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FD" w:rsidRDefault="00FB08FD" w:rsidP="00FB08FD">
      <w:pPr>
        <w:jc w:val="center"/>
        <w:rPr>
          <w:b/>
        </w:rPr>
      </w:pPr>
      <w:r w:rsidRPr="00FB08FD">
        <w:rPr>
          <w:b/>
          <w:noProof/>
        </w:rPr>
        <w:drawing>
          <wp:anchor distT="0" distB="0" distL="114300" distR="114300" simplePos="0" relativeHeight="251659264" behindDoc="0" locked="0" layoutInCell="1" allowOverlap="1" wp14:anchorId="1111CD00" wp14:editId="72F235D7">
            <wp:simplePos x="0" y="0"/>
            <wp:positionH relativeFrom="margin">
              <wp:posOffset>8934450</wp:posOffset>
            </wp:positionH>
            <wp:positionV relativeFrom="margin">
              <wp:posOffset>-454025</wp:posOffset>
            </wp:positionV>
            <wp:extent cx="76200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33755"/>
                    </a:xfrm>
                    <a:prstGeom prst="rect">
                      <a:avLst/>
                    </a:prstGeom>
                    <a:noFill/>
                  </pic:spPr>
                </pic:pic>
              </a:graphicData>
            </a:graphic>
            <wp14:sizeRelH relativeFrom="page">
              <wp14:pctWidth>0</wp14:pctWidth>
            </wp14:sizeRelH>
            <wp14:sizeRelV relativeFrom="page">
              <wp14:pctHeight>0</wp14:pctHeight>
            </wp14:sizeRelV>
          </wp:anchor>
        </w:drawing>
      </w:r>
      <w:r w:rsidR="00D32D8D" w:rsidRPr="00FB08FD">
        <w:rPr>
          <w:b/>
        </w:rPr>
        <w:t>Lakelands Primary School</w:t>
      </w:r>
    </w:p>
    <w:p w:rsidR="008F7D23" w:rsidRPr="00FB08FD" w:rsidRDefault="00D32D8D" w:rsidP="00FB08FD">
      <w:pPr>
        <w:jc w:val="center"/>
        <w:rPr>
          <w:b/>
        </w:rPr>
      </w:pPr>
      <w:r w:rsidRPr="00FB08FD">
        <w:rPr>
          <w:b/>
        </w:rPr>
        <w:t>Board Meeting</w:t>
      </w:r>
    </w:p>
    <w:p w:rsidR="00FB08FD" w:rsidRDefault="00FB08FD" w:rsidP="006F1624"/>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698"/>
        <w:gridCol w:w="2740"/>
        <w:gridCol w:w="4254"/>
        <w:gridCol w:w="2448"/>
        <w:gridCol w:w="2908"/>
      </w:tblGrid>
      <w:tr w:rsidR="008F7D23" w:rsidRPr="008900F3" w:rsidTr="00E61D6A">
        <w:trPr>
          <w:trHeight w:val="276"/>
        </w:trPr>
        <w:tc>
          <w:tcPr>
            <w:tcW w:w="1698"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Meeting Date</w:t>
            </w:r>
          </w:p>
        </w:tc>
        <w:tc>
          <w:tcPr>
            <w:tcW w:w="12350" w:type="dxa"/>
            <w:gridSpan w:val="4"/>
            <w:shd w:val="clear" w:color="auto" w:fill="D0C1DD"/>
            <w:vAlign w:val="center"/>
          </w:tcPr>
          <w:p w:rsidR="008F7D23" w:rsidRPr="00A70747" w:rsidRDefault="004F2AF1" w:rsidP="004F2AF1">
            <w:pPr>
              <w:rPr>
                <w:rFonts w:ascii="Calibri" w:hAnsi="Calibri" w:cs="Calibri"/>
                <w:sz w:val="20"/>
                <w:szCs w:val="20"/>
              </w:rPr>
            </w:pPr>
            <w:r>
              <w:rPr>
                <w:rFonts w:ascii="Calibri" w:hAnsi="Calibri" w:cs="Calibri"/>
                <w:sz w:val="20"/>
                <w:szCs w:val="20"/>
              </w:rPr>
              <w:t>9 June 2020</w:t>
            </w:r>
          </w:p>
        </w:tc>
      </w:tr>
      <w:tr w:rsidR="008F7D23" w:rsidRPr="008900F3" w:rsidTr="00E61D6A">
        <w:trPr>
          <w:trHeight w:val="296"/>
        </w:trPr>
        <w:tc>
          <w:tcPr>
            <w:tcW w:w="1698" w:type="dxa"/>
            <w:shd w:val="clear" w:color="auto" w:fill="D0C1DD"/>
            <w:vAlign w:val="center"/>
          </w:tcPr>
          <w:p w:rsidR="008F7D23" w:rsidRPr="00A70747" w:rsidRDefault="008F7D23" w:rsidP="00414165">
            <w:pPr>
              <w:rPr>
                <w:rFonts w:ascii="Calibri" w:hAnsi="Calibri" w:cs="Calibri"/>
                <w:b/>
                <w:sz w:val="20"/>
                <w:szCs w:val="20"/>
              </w:rPr>
            </w:pPr>
          </w:p>
          <w:p w:rsidR="008F7D23" w:rsidRPr="00A70747" w:rsidRDefault="008F7D23" w:rsidP="00414165">
            <w:pPr>
              <w:rPr>
                <w:rFonts w:ascii="Calibri" w:hAnsi="Calibri" w:cs="Calibri"/>
                <w:b/>
                <w:sz w:val="20"/>
                <w:szCs w:val="20"/>
              </w:rPr>
            </w:pPr>
            <w:r w:rsidRPr="00A70747">
              <w:rPr>
                <w:rFonts w:ascii="Calibri" w:hAnsi="Calibri" w:cs="Calibri"/>
                <w:b/>
                <w:sz w:val="20"/>
                <w:szCs w:val="20"/>
              </w:rPr>
              <w:t>Personnel Attending</w:t>
            </w:r>
          </w:p>
        </w:tc>
        <w:tc>
          <w:tcPr>
            <w:tcW w:w="12350" w:type="dxa"/>
            <w:gridSpan w:val="4"/>
            <w:shd w:val="clear" w:color="auto" w:fill="D0C1DD"/>
            <w:vAlign w:val="center"/>
          </w:tcPr>
          <w:p w:rsidR="00952D4B" w:rsidRDefault="00952D4B" w:rsidP="00FB08FD">
            <w:pPr>
              <w:rPr>
                <w:rFonts w:ascii="Calibri" w:hAnsi="Calibri" w:cs="Calibri"/>
                <w:sz w:val="20"/>
                <w:szCs w:val="20"/>
              </w:rPr>
            </w:pPr>
            <w:r>
              <w:rPr>
                <w:rFonts w:ascii="Calibri" w:hAnsi="Calibri" w:cs="Calibri"/>
                <w:sz w:val="20"/>
                <w:szCs w:val="20"/>
              </w:rPr>
              <w:t>Board Chair: Megan Cleary</w:t>
            </w:r>
          </w:p>
          <w:p w:rsidR="00952D4B" w:rsidRDefault="00952D4B" w:rsidP="00FB08FD">
            <w:pPr>
              <w:rPr>
                <w:rFonts w:ascii="Calibri" w:hAnsi="Calibri" w:cs="Calibri"/>
                <w:sz w:val="20"/>
                <w:szCs w:val="20"/>
              </w:rPr>
            </w:pPr>
            <w:r>
              <w:rPr>
                <w:rFonts w:ascii="Calibri" w:hAnsi="Calibri" w:cs="Calibri"/>
                <w:sz w:val="20"/>
                <w:szCs w:val="20"/>
              </w:rPr>
              <w:t>Executive Officer: Jane Clark</w:t>
            </w:r>
          </w:p>
          <w:p w:rsidR="00FB08FD" w:rsidRDefault="00FB08FD" w:rsidP="00FB08FD">
            <w:pPr>
              <w:rPr>
                <w:rFonts w:ascii="Calibri" w:hAnsi="Calibri" w:cs="Calibri"/>
                <w:sz w:val="20"/>
                <w:szCs w:val="20"/>
              </w:rPr>
            </w:pPr>
            <w:r>
              <w:rPr>
                <w:rFonts w:ascii="Calibri" w:hAnsi="Calibri" w:cs="Calibri"/>
                <w:sz w:val="20"/>
                <w:szCs w:val="20"/>
              </w:rPr>
              <w:t>Board Members</w:t>
            </w:r>
            <w:r w:rsidR="00952D4B">
              <w:rPr>
                <w:rFonts w:ascii="Calibri" w:hAnsi="Calibri" w:cs="Calibri"/>
                <w:sz w:val="20"/>
                <w:szCs w:val="20"/>
              </w:rPr>
              <w:t xml:space="preserve"> Present</w:t>
            </w:r>
            <w:r>
              <w:rPr>
                <w:rFonts w:ascii="Calibri" w:hAnsi="Calibri" w:cs="Calibri"/>
                <w:sz w:val="20"/>
                <w:szCs w:val="20"/>
              </w:rPr>
              <w:t xml:space="preserve">: </w:t>
            </w:r>
            <w:r w:rsidR="00DF372B">
              <w:rPr>
                <w:rFonts w:ascii="Calibri" w:hAnsi="Calibri" w:cs="Calibri"/>
                <w:sz w:val="20"/>
                <w:szCs w:val="20"/>
              </w:rPr>
              <w:t xml:space="preserve">Bradden Mitchell, </w:t>
            </w:r>
            <w:r w:rsidR="00B41644">
              <w:rPr>
                <w:rFonts w:ascii="Calibri" w:hAnsi="Calibri" w:cs="Calibri"/>
                <w:sz w:val="20"/>
                <w:szCs w:val="20"/>
              </w:rPr>
              <w:t>Marnie Hamilton</w:t>
            </w:r>
            <w:r w:rsidR="003127CD">
              <w:rPr>
                <w:rFonts w:ascii="Calibri" w:hAnsi="Calibri" w:cs="Calibri"/>
                <w:sz w:val="20"/>
                <w:szCs w:val="20"/>
              </w:rPr>
              <w:t>,</w:t>
            </w:r>
            <w:r>
              <w:rPr>
                <w:rFonts w:ascii="Calibri" w:hAnsi="Calibri" w:cs="Calibri"/>
                <w:sz w:val="20"/>
                <w:szCs w:val="20"/>
              </w:rPr>
              <w:t xml:space="preserve"> </w:t>
            </w:r>
            <w:r w:rsidR="00952D4B">
              <w:rPr>
                <w:rFonts w:ascii="Calibri" w:hAnsi="Calibri" w:cs="Calibri"/>
                <w:sz w:val="20"/>
                <w:szCs w:val="20"/>
              </w:rPr>
              <w:t>Al</w:t>
            </w:r>
            <w:r>
              <w:rPr>
                <w:rFonts w:ascii="Calibri" w:hAnsi="Calibri" w:cs="Calibri"/>
                <w:sz w:val="20"/>
                <w:szCs w:val="20"/>
              </w:rPr>
              <w:t>ex Sallur,</w:t>
            </w:r>
            <w:r w:rsidR="00F573BB">
              <w:rPr>
                <w:rFonts w:ascii="Calibri" w:hAnsi="Calibri" w:cs="Calibri"/>
                <w:sz w:val="20"/>
                <w:szCs w:val="20"/>
              </w:rPr>
              <w:t xml:space="preserve"> Kerry Bell,</w:t>
            </w:r>
            <w:r>
              <w:rPr>
                <w:rFonts w:ascii="Calibri" w:hAnsi="Calibri" w:cs="Calibri"/>
                <w:sz w:val="20"/>
                <w:szCs w:val="20"/>
              </w:rPr>
              <w:t xml:space="preserve"> Emma-Lee Whybrow, Brigitta Swed, Fleur Leo</w:t>
            </w:r>
            <w:r w:rsidR="00952D4B">
              <w:rPr>
                <w:rFonts w:ascii="Calibri" w:hAnsi="Calibri" w:cs="Calibri"/>
                <w:sz w:val="20"/>
                <w:szCs w:val="20"/>
              </w:rPr>
              <w:t>, Pauric Doherty, Ian Allen, Nicole Radcliffe, Jessica Smylie, Chris Whybrow, Belinda Brown</w:t>
            </w:r>
          </w:p>
          <w:p w:rsidR="00402FBF" w:rsidRPr="00A70747" w:rsidRDefault="002E71A0" w:rsidP="00F573BB">
            <w:pPr>
              <w:rPr>
                <w:rFonts w:ascii="Calibri" w:hAnsi="Calibri" w:cs="Calibri"/>
                <w:sz w:val="20"/>
                <w:szCs w:val="20"/>
              </w:rPr>
            </w:pPr>
            <w:r>
              <w:rPr>
                <w:rFonts w:ascii="Calibri" w:hAnsi="Calibri" w:cs="Calibri"/>
                <w:sz w:val="20"/>
                <w:szCs w:val="20"/>
              </w:rPr>
              <w:t xml:space="preserve">Visitors: </w:t>
            </w:r>
            <w:r w:rsidR="00F573BB">
              <w:rPr>
                <w:rFonts w:ascii="Calibri" w:hAnsi="Calibri" w:cs="Calibri"/>
                <w:sz w:val="20"/>
                <w:szCs w:val="20"/>
              </w:rPr>
              <w:t>L’ticia Howes</w:t>
            </w:r>
            <w:r w:rsidR="00DF372B">
              <w:rPr>
                <w:rFonts w:ascii="Calibri" w:hAnsi="Calibri" w:cs="Calibri"/>
                <w:sz w:val="20"/>
                <w:szCs w:val="20"/>
              </w:rPr>
              <w:t xml:space="preserve"> </w:t>
            </w:r>
            <w:r w:rsidR="003127CD">
              <w:rPr>
                <w:rFonts w:ascii="Calibri" w:hAnsi="Calibri" w:cs="Calibri"/>
                <w:sz w:val="20"/>
                <w:szCs w:val="20"/>
              </w:rPr>
              <w:t xml:space="preserve"> </w:t>
            </w:r>
            <w:r w:rsidR="00EB6610">
              <w:rPr>
                <w:rFonts w:ascii="Calibri" w:hAnsi="Calibri" w:cs="Calibri"/>
                <w:sz w:val="20"/>
                <w:szCs w:val="20"/>
              </w:rPr>
              <w:t xml:space="preserve"> </w:t>
            </w:r>
          </w:p>
        </w:tc>
      </w:tr>
      <w:tr w:rsidR="008F7D23" w:rsidRPr="008900F3" w:rsidTr="00A00CA5">
        <w:tblPrEx>
          <w:shd w:val="clear" w:color="auto" w:fill="auto"/>
        </w:tblPrEx>
        <w:trPr>
          <w:trHeight w:val="343"/>
          <w:tblHeader/>
        </w:trPr>
        <w:tc>
          <w:tcPr>
            <w:tcW w:w="1698" w:type="dxa"/>
            <w:shd w:val="clear" w:color="auto" w:fill="D0C1DD"/>
            <w:vAlign w:val="center"/>
          </w:tcPr>
          <w:p w:rsidR="008F7D23" w:rsidRPr="00A70747" w:rsidRDefault="008F7D23" w:rsidP="00414165">
            <w:pPr>
              <w:rPr>
                <w:rFonts w:ascii="Calibri" w:hAnsi="Calibri" w:cs="Calibri"/>
                <w:b/>
                <w:sz w:val="20"/>
                <w:szCs w:val="20"/>
              </w:rPr>
            </w:pPr>
            <w:r w:rsidRPr="00A70747">
              <w:rPr>
                <w:rFonts w:ascii="Calibri" w:hAnsi="Calibri" w:cs="Calibri"/>
                <w:b/>
                <w:sz w:val="20"/>
                <w:szCs w:val="20"/>
              </w:rPr>
              <w:t>Agenda Items</w:t>
            </w:r>
          </w:p>
        </w:tc>
        <w:tc>
          <w:tcPr>
            <w:tcW w:w="9442" w:type="dxa"/>
            <w:gridSpan w:val="3"/>
            <w:shd w:val="clear" w:color="auto" w:fill="CCC0D9" w:themeFill="accent4" w:themeFillTint="66"/>
            <w:vAlign w:val="center"/>
          </w:tcPr>
          <w:p w:rsidR="008F7D23" w:rsidRPr="00A70747" w:rsidRDefault="008F7D23" w:rsidP="00414165">
            <w:pPr>
              <w:jc w:val="center"/>
              <w:rPr>
                <w:rFonts w:ascii="Calibri" w:hAnsi="Calibri" w:cs="Calibri"/>
                <w:b/>
                <w:sz w:val="20"/>
                <w:szCs w:val="20"/>
              </w:rPr>
            </w:pPr>
          </w:p>
        </w:tc>
        <w:tc>
          <w:tcPr>
            <w:tcW w:w="2908" w:type="dxa"/>
            <w:shd w:val="clear" w:color="auto" w:fill="FFC000"/>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Actions</w:t>
            </w:r>
            <w:r>
              <w:rPr>
                <w:rFonts w:ascii="Calibri" w:hAnsi="Calibri" w:cs="Calibri"/>
                <w:b/>
                <w:sz w:val="20"/>
                <w:szCs w:val="20"/>
              </w:rPr>
              <w:t>/Decisions</w:t>
            </w:r>
          </w:p>
        </w:tc>
      </w:tr>
      <w:tr w:rsidR="008F7D23" w:rsidRPr="008900F3" w:rsidTr="00E61D6A">
        <w:tblPrEx>
          <w:shd w:val="clear" w:color="auto" w:fill="auto"/>
        </w:tblPrEx>
        <w:trPr>
          <w:trHeight w:val="503"/>
        </w:trPr>
        <w:tc>
          <w:tcPr>
            <w:tcW w:w="1698"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Welcome &amp; Apologies</w:t>
            </w:r>
          </w:p>
        </w:tc>
        <w:tc>
          <w:tcPr>
            <w:tcW w:w="9442" w:type="dxa"/>
            <w:gridSpan w:val="3"/>
            <w:shd w:val="clear" w:color="auto" w:fill="auto"/>
          </w:tcPr>
          <w:p w:rsidR="003127CD" w:rsidRDefault="003127CD" w:rsidP="003127CD">
            <w:pPr>
              <w:rPr>
                <w:rFonts w:ascii="Calibri" w:hAnsi="Calibri" w:cs="Calibri"/>
                <w:sz w:val="20"/>
                <w:szCs w:val="20"/>
              </w:rPr>
            </w:pPr>
          </w:p>
          <w:p w:rsidR="002E71A0" w:rsidRDefault="00AD72A6" w:rsidP="003127CD">
            <w:pPr>
              <w:rPr>
                <w:rFonts w:ascii="Calibri" w:hAnsi="Calibri" w:cs="Calibri"/>
                <w:sz w:val="20"/>
                <w:szCs w:val="20"/>
              </w:rPr>
            </w:pPr>
            <w:r>
              <w:rPr>
                <w:rFonts w:ascii="Calibri" w:hAnsi="Calibri" w:cs="Calibri"/>
                <w:sz w:val="20"/>
                <w:szCs w:val="20"/>
              </w:rPr>
              <w:t>Meeting commenced at</w:t>
            </w:r>
            <w:r w:rsidR="00952D4B">
              <w:rPr>
                <w:rFonts w:ascii="Calibri" w:hAnsi="Calibri" w:cs="Calibri"/>
                <w:sz w:val="20"/>
                <w:szCs w:val="20"/>
              </w:rPr>
              <w:t xml:space="preserve"> </w:t>
            </w:r>
            <w:r>
              <w:rPr>
                <w:rFonts w:ascii="Calibri" w:hAnsi="Calibri" w:cs="Calibri"/>
                <w:sz w:val="20"/>
                <w:szCs w:val="20"/>
              </w:rPr>
              <w:t>6.0</w:t>
            </w:r>
            <w:r w:rsidR="00952D4B">
              <w:rPr>
                <w:rFonts w:ascii="Calibri" w:hAnsi="Calibri" w:cs="Calibri"/>
                <w:sz w:val="20"/>
                <w:szCs w:val="20"/>
              </w:rPr>
              <w:t>7</w:t>
            </w:r>
            <w:r>
              <w:rPr>
                <w:rFonts w:ascii="Calibri" w:hAnsi="Calibri" w:cs="Calibri"/>
                <w:sz w:val="20"/>
                <w:szCs w:val="20"/>
              </w:rPr>
              <w:t>pm.</w:t>
            </w:r>
            <w:r w:rsidR="00D70387">
              <w:rPr>
                <w:rFonts w:ascii="Calibri" w:hAnsi="Calibri" w:cs="Calibri"/>
                <w:sz w:val="20"/>
                <w:szCs w:val="20"/>
              </w:rPr>
              <w:t xml:space="preserve">  </w:t>
            </w:r>
            <w:r w:rsidR="002E71A0">
              <w:rPr>
                <w:rFonts w:ascii="Calibri" w:hAnsi="Calibri" w:cs="Calibri"/>
                <w:sz w:val="20"/>
                <w:szCs w:val="20"/>
              </w:rPr>
              <w:t>Apologies</w:t>
            </w:r>
            <w:r w:rsidR="00952D4B">
              <w:rPr>
                <w:rFonts w:ascii="Calibri" w:hAnsi="Calibri" w:cs="Calibri"/>
                <w:sz w:val="20"/>
                <w:szCs w:val="20"/>
              </w:rPr>
              <w:t xml:space="preserve"> – </w:t>
            </w:r>
            <w:r w:rsidR="00D70387">
              <w:rPr>
                <w:rFonts w:ascii="Calibri" w:hAnsi="Calibri" w:cs="Calibri"/>
                <w:sz w:val="20"/>
                <w:szCs w:val="20"/>
              </w:rPr>
              <w:t xml:space="preserve">Emma-Lee Whybrow, Brigitta Swed, Ian Allen, Jessica Smylie, </w:t>
            </w:r>
            <w:r w:rsidR="00952D4B">
              <w:rPr>
                <w:rFonts w:ascii="Calibri" w:hAnsi="Calibri" w:cs="Calibri"/>
                <w:sz w:val="20"/>
                <w:szCs w:val="20"/>
              </w:rPr>
              <w:t xml:space="preserve">Sarah </w:t>
            </w:r>
            <w:r w:rsidR="00D70387">
              <w:rPr>
                <w:rFonts w:ascii="Calibri" w:hAnsi="Calibri" w:cs="Calibri"/>
                <w:sz w:val="20"/>
                <w:szCs w:val="20"/>
              </w:rPr>
              <w:t>Boschmann, Belinda Brown</w:t>
            </w:r>
          </w:p>
          <w:p w:rsidR="00946F6F" w:rsidRDefault="00946F6F" w:rsidP="003127CD">
            <w:pPr>
              <w:rPr>
                <w:rFonts w:ascii="Calibri" w:hAnsi="Calibri" w:cs="Calibri"/>
                <w:sz w:val="20"/>
                <w:szCs w:val="20"/>
              </w:rPr>
            </w:pPr>
          </w:p>
          <w:p w:rsidR="002E71A0" w:rsidRPr="00F93E25" w:rsidRDefault="002E71A0" w:rsidP="003127CD">
            <w:pPr>
              <w:rPr>
                <w:rFonts w:ascii="Calibri" w:hAnsi="Calibri" w:cs="Calibri"/>
                <w:sz w:val="20"/>
                <w:szCs w:val="20"/>
              </w:rPr>
            </w:pPr>
          </w:p>
        </w:tc>
        <w:tc>
          <w:tcPr>
            <w:tcW w:w="2908" w:type="dxa"/>
            <w:shd w:val="clear" w:color="auto" w:fill="auto"/>
          </w:tcPr>
          <w:p w:rsidR="00F9508E" w:rsidRDefault="00F9508E" w:rsidP="00414165">
            <w:pPr>
              <w:ind w:left="720"/>
              <w:rPr>
                <w:rFonts w:ascii="Calibri" w:hAnsi="Calibri" w:cs="Calibri"/>
                <w:sz w:val="20"/>
                <w:szCs w:val="20"/>
              </w:rPr>
            </w:pPr>
          </w:p>
          <w:p w:rsidR="008F7D23" w:rsidRPr="00F9508E" w:rsidRDefault="003E6799" w:rsidP="00952D4B">
            <w:pPr>
              <w:rPr>
                <w:rFonts w:ascii="Calibri" w:hAnsi="Calibri" w:cs="Calibri"/>
                <w:sz w:val="20"/>
                <w:szCs w:val="20"/>
              </w:rPr>
            </w:pPr>
            <w:r>
              <w:rPr>
                <w:rFonts w:ascii="Calibri" w:hAnsi="Calibri" w:cs="Calibri"/>
                <w:sz w:val="20"/>
                <w:szCs w:val="20"/>
              </w:rPr>
              <w:t>Megan Cleary</w:t>
            </w:r>
          </w:p>
        </w:tc>
      </w:tr>
      <w:tr w:rsidR="008F7D23" w:rsidRPr="008900F3" w:rsidTr="00E61D6A">
        <w:tblPrEx>
          <w:shd w:val="clear" w:color="auto" w:fill="auto"/>
        </w:tblPrEx>
        <w:trPr>
          <w:trHeight w:val="503"/>
        </w:trPr>
        <w:tc>
          <w:tcPr>
            <w:tcW w:w="1698" w:type="dxa"/>
            <w:shd w:val="clear" w:color="auto" w:fill="D0C1DD"/>
            <w:vAlign w:val="center"/>
          </w:tcPr>
          <w:p w:rsidR="008F7D23" w:rsidRPr="00A70747" w:rsidRDefault="008F7D23" w:rsidP="00414165">
            <w:pPr>
              <w:jc w:val="center"/>
              <w:rPr>
                <w:rFonts w:ascii="Calibri" w:hAnsi="Calibri" w:cs="Calibri"/>
                <w:b/>
                <w:sz w:val="20"/>
                <w:szCs w:val="20"/>
              </w:rPr>
            </w:pPr>
            <w:r w:rsidRPr="00A70747">
              <w:rPr>
                <w:rFonts w:ascii="Calibri" w:hAnsi="Calibri" w:cs="Calibri"/>
                <w:b/>
                <w:sz w:val="20"/>
                <w:szCs w:val="20"/>
              </w:rPr>
              <w:t>Minutes of Previous Meetings</w:t>
            </w:r>
          </w:p>
        </w:tc>
        <w:tc>
          <w:tcPr>
            <w:tcW w:w="9442" w:type="dxa"/>
            <w:gridSpan w:val="3"/>
            <w:shd w:val="clear" w:color="auto" w:fill="auto"/>
          </w:tcPr>
          <w:p w:rsidR="009F2EBA" w:rsidRDefault="00F0022D" w:rsidP="00952D4B">
            <w:pPr>
              <w:autoSpaceDE w:val="0"/>
              <w:autoSpaceDN w:val="0"/>
              <w:adjustRightInd w:val="0"/>
              <w:rPr>
                <w:rFonts w:ascii="Calibri" w:hAnsi="Calibri" w:cs="Calibri"/>
                <w:sz w:val="20"/>
                <w:szCs w:val="20"/>
              </w:rPr>
            </w:pPr>
            <w:r w:rsidRPr="00695038">
              <w:rPr>
                <w:rFonts w:ascii="Calibri" w:hAnsi="Calibri" w:cs="Calibri"/>
                <w:sz w:val="20"/>
                <w:szCs w:val="20"/>
              </w:rPr>
              <w:t>Minutes</w:t>
            </w:r>
            <w:r w:rsidR="00F21786">
              <w:rPr>
                <w:rFonts w:ascii="Calibri" w:hAnsi="Calibri" w:cs="Calibri"/>
                <w:sz w:val="20"/>
                <w:szCs w:val="20"/>
              </w:rPr>
              <w:t xml:space="preserve"> of previous meeting</w:t>
            </w:r>
            <w:r w:rsidRPr="00695038">
              <w:rPr>
                <w:rFonts w:ascii="Calibri" w:hAnsi="Calibri" w:cs="Calibri"/>
                <w:sz w:val="20"/>
                <w:szCs w:val="20"/>
              </w:rPr>
              <w:t xml:space="preserve"> were reviewed</w:t>
            </w:r>
            <w:r w:rsidR="008030AA">
              <w:rPr>
                <w:rFonts w:ascii="Calibri" w:hAnsi="Calibri" w:cs="Calibri"/>
                <w:sz w:val="20"/>
                <w:szCs w:val="20"/>
              </w:rPr>
              <w:t xml:space="preserve"> and approved</w:t>
            </w:r>
            <w:r w:rsidR="008F7D23" w:rsidRPr="00695038">
              <w:rPr>
                <w:rFonts w:ascii="Calibri" w:hAnsi="Calibri" w:cs="Calibri"/>
                <w:sz w:val="20"/>
                <w:szCs w:val="20"/>
              </w:rPr>
              <w:t xml:space="preserve"> by the members present.</w:t>
            </w:r>
            <w:r w:rsidR="003127CD">
              <w:rPr>
                <w:rFonts w:ascii="Calibri" w:hAnsi="Calibri" w:cs="Calibri"/>
                <w:sz w:val="20"/>
                <w:szCs w:val="20"/>
              </w:rPr>
              <w:t xml:space="preserve"> Approved by</w:t>
            </w:r>
            <w:r w:rsidR="00D70387">
              <w:rPr>
                <w:rFonts w:ascii="Calibri" w:hAnsi="Calibri" w:cs="Calibri"/>
                <w:sz w:val="20"/>
                <w:szCs w:val="20"/>
              </w:rPr>
              <w:t xml:space="preserve"> Pauric Doherty and </w:t>
            </w:r>
            <w:r w:rsidR="00952D4B">
              <w:rPr>
                <w:rFonts w:ascii="Calibri" w:hAnsi="Calibri" w:cs="Calibri"/>
                <w:sz w:val="20"/>
                <w:szCs w:val="20"/>
              </w:rPr>
              <w:t>Alex Sallur.</w:t>
            </w:r>
            <w:r w:rsidR="00A00CA5">
              <w:rPr>
                <w:rFonts w:ascii="Calibri" w:hAnsi="Calibri" w:cs="Calibri"/>
                <w:sz w:val="20"/>
                <w:szCs w:val="20"/>
              </w:rPr>
              <w:t xml:space="preserve"> </w:t>
            </w:r>
          </w:p>
          <w:p w:rsidR="00946F6F" w:rsidRPr="006C7034" w:rsidRDefault="00946F6F" w:rsidP="00952D4B">
            <w:pPr>
              <w:autoSpaceDE w:val="0"/>
              <w:autoSpaceDN w:val="0"/>
              <w:adjustRightInd w:val="0"/>
              <w:rPr>
                <w:rFonts w:ascii="Calibri" w:hAnsi="Calibri" w:cs="Calibri"/>
                <w:sz w:val="20"/>
                <w:szCs w:val="20"/>
              </w:rPr>
            </w:pPr>
          </w:p>
        </w:tc>
        <w:tc>
          <w:tcPr>
            <w:tcW w:w="2908" w:type="dxa"/>
            <w:shd w:val="clear" w:color="auto" w:fill="auto"/>
          </w:tcPr>
          <w:p w:rsidR="009F2EBA" w:rsidRPr="00A70747" w:rsidRDefault="003E6799" w:rsidP="00952D4B">
            <w:pPr>
              <w:autoSpaceDE w:val="0"/>
              <w:autoSpaceDN w:val="0"/>
              <w:adjustRightInd w:val="0"/>
              <w:rPr>
                <w:rFonts w:ascii="Calibri" w:hAnsi="Calibri" w:cs="Calibri"/>
                <w:sz w:val="20"/>
                <w:szCs w:val="20"/>
              </w:rPr>
            </w:pPr>
            <w:r>
              <w:rPr>
                <w:rFonts w:ascii="Calibri" w:hAnsi="Calibri" w:cs="Calibri"/>
                <w:sz w:val="20"/>
                <w:szCs w:val="20"/>
              </w:rPr>
              <w:t>Megan Cleary</w:t>
            </w:r>
          </w:p>
        </w:tc>
      </w:tr>
      <w:tr w:rsidR="00F03A36" w:rsidRPr="008900F3" w:rsidTr="00E61D6A">
        <w:tblPrEx>
          <w:shd w:val="clear" w:color="auto" w:fill="auto"/>
        </w:tblPrEx>
        <w:trPr>
          <w:trHeight w:val="503"/>
        </w:trPr>
        <w:tc>
          <w:tcPr>
            <w:tcW w:w="1698" w:type="dxa"/>
            <w:shd w:val="clear" w:color="auto" w:fill="D0C1DD"/>
            <w:vAlign w:val="center"/>
          </w:tcPr>
          <w:p w:rsidR="00F03A36" w:rsidRDefault="00F03A36" w:rsidP="00414165">
            <w:pPr>
              <w:jc w:val="center"/>
              <w:rPr>
                <w:rFonts w:ascii="Calibri" w:hAnsi="Calibri" w:cs="Calibri"/>
                <w:b/>
                <w:sz w:val="20"/>
                <w:szCs w:val="20"/>
              </w:rPr>
            </w:pPr>
          </w:p>
          <w:p w:rsidR="00F03A36" w:rsidRDefault="00FB08FD" w:rsidP="00414165">
            <w:pPr>
              <w:jc w:val="center"/>
              <w:rPr>
                <w:rFonts w:ascii="Calibri" w:hAnsi="Calibri" w:cs="Calibri"/>
                <w:b/>
                <w:sz w:val="20"/>
                <w:szCs w:val="20"/>
              </w:rPr>
            </w:pPr>
            <w:r>
              <w:rPr>
                <w:rFonts w:ascii="Calibri" w:hAnsi="Calibri" w:cs="Calibri"/>
                <w:b/>
                <w:sz w:val="20"/>
                <w:szCs w:val="20"/>
              </w:rPr>
              <w:t>Board Requirements</w:t>
            </w:r>
            <w:r w:rsidR="00825163">
              <w:rPr>
                <w:rFonts w:ascii="Calibri" w:hAnsi="Calibri" w:cs="Calibri"/>
                <w:b/>
                <w:sz w:val="20"/>
                <w:szCs w:val="20"/>
              </w:rPr>
              <w:t xml:space="preserve"> </w:t>
            </w:r>
          </w:p>
          <w:p w:rsidR="00F03A36" w:rsidRPr="00A70747" w:rsidRDefault="00F03A36" w:rsidP="00414165">
            <w:pPr>
              <w:jc w:val="center"/>
              <w:rPr>
                <w:rFonts w:ascii="Calibri" w:hAnsi="Calibri" w:cs="Calibri"/>
                <w:b/>
                <w:sz w:val="20"/>
                <w:szCs w:val="20"/>
              </w:rPr>
            </w:pPr>
          </w:p>
        </w:tc>
        <w:tc>
          <w:tcPr>
            <w:tcW w:w="9442" w:type="dxa"/>
            <w:gridSpan w:val="3"/>
            <w:shd w:val="clear" w:color="auto" w:fill="auto"/>
          </w:tcPr>
          <w:p w:rsidR="00D70387" w:rsidRDefault="00D70387" w:rsidP="00BD238E">
            <w:pPr>
              <w:pStyle w:val="PlainText"/>
              <w:rPr>
                <w:sz w:val="20"/>
                <w:szCs w:val="20"/>
              </w:rPr>
            </w:pPr>
            <w:r>
              <w:rPr>
                <w:sz w:val="20"/>
                <w:szCs w:val="20"/>
              </w:rPr>
              <w:t xml:space="preserve">Megan advised the Board Aaron Spice has resigned from the Board and read out a letter from him.  </w:t>
            </w:r>
          </w:p>
          <w:p w:rsidR="00D70387" w:rsidRDefault="00D70387" w:rsidP="00BD238E">
            <w:pPr>
              <w:pStyle w:val="PlainText"/>
              <w:rPr>
                <w:sz w:val="20"/>
                <w:szCs w:val="20"/>
              </w:rPr>
            </w:pPr>
          </w:p>
          <w:p w:rsidR="00F03A36" w:rsidRDefault="00952D4B" w:rsidP="00BD238E">
            <w:pPr>
              <w:pStyle w:val="PlainText"/>
              <w:rPr>
                <w:sz w:val="20"/>
                <w:szCs w:val="20"/>
              </w:rPr>
            </w:pPr>
            <w:r>
              <w:rPr>
                <w:sz w:val="20"/>
                <w:szCs w:val="20"/>
              </w:rPr>
              <w:t>Megan r</w:t>
            </w:r>
            <w:r w:rsidR="00D36986">
              <w:rPr>
                <w:sz w:val="20"/>
                <w:szCs w:val="20"/>
              </w:rPr>
              <w:t>eminded all</w:t>
            </w:r>
            <w:r w:rsidR="00D70387">
              <w:rPr>
                <w:sz w:val="20"/>
                <w:szCs w:val="20"/>
              </w:rPr>
              <w:t xml:space="preserve"> everyone via email </w:t>
            </w:r>
            <w:r w:rsidR="00D36986">
              <w:rPr>
                <w:sz w:val="20"/>
                <w:szCs w:val="20"/>
              </w:rPr>
              <w:t>that Screening with the Department must be completed.</w:t>
            </w:r>
          </w:p>
          <w:p w:rsidR="00D36986" w:rsidRPr="00916FFF" w:rsidRDefault="00D36986" w:rsidP="00D36986">
            <w:pPr>
              <w:pBdr>
                <w:top w:val="nil"/>
                <w:left w:val="nil"/>
                <w:bottom w:val="nil"/>
                <w:right w:val="nil"/>
                <w:between w:val="nil"/>
                <w:bar w:val="nil"/>
              </w:pBdr>
              <w:rPr>
                <w:rFonts w:asciiTheme="minorHAnsi" w:hAnsiTheme="minorHAnsi" w:cstheme="minorHAnsi"/>
                <w:sz w:val="20"/>
                <w:szCs w:val="20"/>
              </w:rPr>
            </w:pPr>
            <w:r>
              <w:rPr>
                <w:rFonts w:asciiTheme="minorHAnsi" w:hAnsiTheme="minorHAnsi" w:cstheme="minorHAnsi"/>
                <w:sz w:val="20"/>
                <w:szCs w:val="20"/>
              </w:rPr>
              <w:t>Please see link below:</w:t>
            </w:r>
          </w:p>
          <w:p w:rsidR="00D70387" w:rsidRPr="00D70387" w:rsidRDefault="00B81E77" w:rsidP="00D36986">
            <w:pPr>
              <w:pStyle w:val="PlainText"/>
              <w:rPr>
                <w:rFonts w:asciiTheme="minorHAnsi" w:hAnsiTheme="minorHAnsi" w:cstheme="minorHAnsi"/>
                <w:color w:val="0000FF" w:themeColor="hyperlink"/>
                <w:sz w:val="20"/>
                <w:szCs w:val="20"/>
                <w:u w:val="single"/>
              </w:rPr>
            </w:pPr>
            <w:hyperlink r:id="rId9" w:history="1">
              <w:r w:rsidR="00D36986" w:rsidRPr="00916FFF">
                <w:rPr>
                  <w:rStyle w:val="Hyperlink"/>
                  <w:rFonts w:asciiTheme="minorHAnsi" w:hAnsiTheme="minorHAnsi" w:cstheme="minorHAnsi"/>
                  <w:sz w:val="20"/>
                  <w:szCs w:val="20"/>
                </w:rPr>
                <w:t>https://www.education.wa.edu.au/screening-school-council-board-members</w:t>
              </w:r>
            </w:hyperlink>
          </w:p>
          <w:p w:rsidR="00D36986" w:rsidRDefault="00D36986" w:rsidP="00BD238E">
            <w:pPr>
              <w:pStyle w:val="PlainText"/>
              <w:rPr>
                <w:sz w:val="20"/>
                <w:szCs w:val="20"/>
              </w:rPr>
            </w:pPr>
          </w:p>
          <w:p w:rsidR="00D70387" w:rsidRDefault="00D70387" w:rsidP="00BD238E">
            <w:pPr>
              <w:pStyle w:val="PlainText"/>
              <w:rPr>
                <w:sz w:val="20"/>
                <w:szCs w:val="20"/>
              </w:rPr>
            </w:pPr>
            <w:r>
              <w:rPr>
                <w:sz w:val="20"/>
                <w:szCs w:val="20"/>
              </w:rPr>
              <w:t>Thank you for those members who have provided Screening details so far.</w:t>
            </w:r>
          </w:p>
          <w:p w:rsidR="00D70387" w:rsidRDefault="00D70387" w:rsidP="00BD238E">
            <w:pPr>
              <w:pStyle w:val="PlainText"/>
              <w:rPr>
                <w:sz w:val="20"/>
                <w:szCs w:val="20"/>
              </w:rPr>
            </w:pPr>
          </w:p>
          <w:p w:rsidR="00D70387" w:rsidRDefault="00E770EB" w:rsidP="00BD238E">
            <w:pPr>
              <w:pStyle w:val="PlainText"/>
              <w:rPr>
                <w:sz w:val="20"/>
                <w:szCs w:val="20"/>
              </w:rPr>
            </w:pPr>
            <w:r>
              <w:rPr>
                <w:sz w:val="20"/>
                <w:szCs w:val="20"/>
              </w:rPr>
              <w:t>Delivery of Performance Agreement – Brad Mitchell advised the Board that the Agreement would not be forthcoming at this stage due to COVID-19.</w:t>
            </w:r>
          </w:p>
          <w:p w:rsidR="00946F6F" w:rsidRPr="00695038" w:rsidRDefault="00946F6F" w:rsidP="00BD238E">
            <w:pPr>
              <w:pStyle w:val="PlainText"/>
              <w:rPr>
                <w:sz w:val="20"/>
                <w:szCs w:val="20"/>
              </w:rPr>
            </w:pPr>
          </w:p>
        </w:tc>
        <w:tc>
          <w:tcPr>
            <w:tcW w:w="2908" w:type="dxa"/>
            <w:shd w:val="clear" w:color="auto" w:fill="auto"/>
          </w:tcPr>
          <w:p w:rsidR="00F03A36" w:rsidRDefault="003E6799" w:rsidP="00414165">
            <w:pPr>
              <w:autoSpaceDE w:val="0"/>
              <w:autoSpaceDN w:val="0"/>
              <w:adjustRightInd w:val="0"/>
              <w:rPr>
                <w:rFonts w:ascii="Calibri" w:hAnsi="Calibri" w:cs="Calibri"/>
                <w:sz w:val="20"/>
                <w:szCs w:val="20"/>
              </w:rPr>
            </w:pPr>
            <w:r>
              <w:rPr>
                <w:rFonts w:ascii="Calibri" w:hAnsi="Calibri" w:cs="Calibri"/>
                <w:sz w:val="20"/>
                <w:szCs w:val="20"/>
              </w:rPr>
              <w:t>Megan Cleary</w:t>
            </w: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p>
          <w:p w:rsidR="00E770EB" w:rsidRDefault="00E770EB" w:rsidP="00414165">
            <w:pPr>
              <w:autoSpaceDE w:val="0"/>
              <w:autoSpaceDN w:val="0"/>
              <w:adjustRightInd w:val="0"/>
              <w:rPr>
                <w:rFonts w:ascii="Calibri" w:hAnsi="Calibri" w:cs="Calibri"/>
                <w:sz w:val="20"/>
                <w:szCs w:val="20"/>
              </w:rPr>
            </w:pPr>
            <w:r>
              <w:rPr>
                <w:rFonts w:ascii="Calibri" w:hAnsi="Calibri" w:cs="Calibri"/>
                <w:sz w:val="20"/>
                <w:szCs w:val="20"/>
              </w:rPr>
              <w:t>Brad Mitchell</w:t>
            </w:r>
          </w:p>
          <w:p w:rsidR="00946F6F" w:rsidRDefault="00946F6F" w:rsidP="00414165">
            <w:pPr>
              <w:autoSpaceDE w:val="0"/>
              <w:autoSpaceDN w:val="0"/>
              <w:adjustRightInd w:val="0"/>
              <w:rPr>
                <w:rFonts w:ascii="Calibri" w:hAnsi="Calibri" w:cs="Calibri"/>
                <w:sz w:val="20"/>
                <w:szCs w:val="20"/>
              </w:rPr>
            </w:pPr>
          </w:p>
          <w:p w:rsidR="00946F6F" w:rsidRDefault="00946F6F" w:rsidP="00414165">
            <w:pPr>
              <w:autoSpaceDE w:val="0"/>
              <w:autoSpaceDN w:val="0"/>
              <w:adjustRightInd w:val="0"/>
              <w:rPr>
                <w:rFonts w:ascii="Calibri" w:hAnsi="Calibri" w:cs="Calibri"/>
                <w:sz w:val="20"/>
                <w:szCs w:val="20"/>
              </w:rPr>
            </w:pPr>
          </w:p>
          <w:p w:rsidR="00946F6F" w:rsidRDefault="00946F6F" w:rsidP="00414165">
            <w:pPr>
              <w:autoSpaceDE w:val="0"/>
              <w:autoSpaceDN w:val="0"/>
              <w:adjustRightInd w:val="0"/>
              <w:rPr>
                <w:rFonts w:ascii="Calibri" w:hAnsi="Calibri" w:cs="Calibri"/>
                <w:sz w:val="20"/>
                <w:szCs w:val="20"/>
              </w:rPr>
            </w:pPr>
          </w:p>
        </w:tc>
      </w:tr>
      <w:tr w:rsidR="009A2C2D" w:rsidRPr="008900F3" w:rsidTr="00E61D6A">
        <w:tblPrEx>
          <w:shd w:val="clear" w:color="auto" w:fill="auto"/>
        </w:tblPrEx>
        <w:trPr>
          <w:trHeight w:val="503"/>
        </w:trPr>
        <w:tc>
          <w:tcPr>
            <w:tcW w:w="1698" w:type="dxa"/>
            <w:shd w:val="clear" w:color="auto" w:fill="D0C1DD"/>
            <w:vAlign w:val="center"/>
          </w:tcPr>
          <w:p w:rsidR="009A2C2D" w:rsidRPr="00BD238E" w:rsidRDefault="006510FF" w:rsidP="00414165">
            <w:pPr>
              <w:jc w:val="center"/>
              <w:rPr>
                <w:rFonts w:ascii="Calibri" w:hAnsi="Calibri" w:cs="Calibri"/>
                <w:b/>
                <w:sz w:val="20"/>
                <w:szCs w:val="20"/>
              </w:rPr>
            </w:pPr>
            <w:r>
              <w:rPr>
                <w:rFonts w:ascii="Calibri" w:hAnsi="Calibri" w:cs="Calibri"/>
                <w:b/>
                <w:sz w:val="20"/>
                <w:szCs w:val="20"/>
              </w:rPr>
              <w:t>School Directions</w:t>
            </w:r>
          </w:p>
        </w:tc>
        <w:tc>
          <w:tcPr>
            <w:tcW w:w="9442" w:type="dxa"/>
            <w:gridSpan w:val="3"/>
            <w:shd w:val="clear" w:color="auto" w:fill="auto"/>
          </w:tcPr>
          <w:p w:rsidR="0000216A" w:rsidRDefault="00E770EB" w:rsidP="003D2131">
            <w:pPr>
              <w:pStyle w:val="PlainText"/>
              <w:rPr>
                <w:sz w:val="20"/>
                <w:szCs w:val="20"/>
              </w:rPr>
            </w:pPr>
            <w:r>
              <w:rPr>
                <w:sz w:val="20"/>
                <w:szCs w:val="20"/>
              </w:rPr>
              <w:t>Business Plan Layout – Brad Mitchell presented draft layouts for the business plan for Board members to look at (template not available).  Two drafts were looked at and the ‘leaf’ design was agreed upon.  Student Representatives were delighted to be involved in the process and suggested including colour coding from our Values signs</w:t>
            </w:r>
          </w:p>
          <w:p w:rsidR="00E770EB" w:rsidRDefault="00E770EB" w:rsidP="003D2131">
            <w:pPr>
              <w:pStyle w:val="PlainText"/>
              <w:rPr>
                <w:sz w:val="20"/>
                <w:szCs w:val="20"/>
              </w:rPr>
            </w:pPr>
          </w:p>
          <w:p w:rsidR="00E770EB" w:rsidRDefault="00E770EB" w:rsidP="003D2131">
            <w:pPr>
              <w:pStyle w:val="PlainText"/>
              <w:rPr>
                <w:sz w:val="20"/>
                <w:szCs w:val="20"/>
              </w:rPr>
            </w:pPr>
            <w:r>
              <w:rPr>
                <w:sz w:val="20"/>
                <w:szCs w:val="20"/>
              </w:rPr>
              <w:t>Semester 1 Reports – Due to COVID-19 progress on Literacy and numeracy and general comments will be done – no grades will be given.</w:t>
            </w:r>
          </w:p>
          <w:p w:rsidR="00E770EB" w:rsidRDefault="00E770EB" w:rsidP="003D2131">
            <w:pPr>
              <w:pStyle w:val="PlainText"/>
              <w:rPr>
                <w:sz w:val="20"/>
                <w:szCs w:val="20"/>
              </w:rPr>
            </w:pPr>
          </w:p>
          <w:p w:rsidR="009144C0" w:rsidRDefault="00E770EB" w:rsidP="009144C0">
            <w:pPr>
              <w:pStyle w:val="PlainText"/>
              <w:rPr>
                <w:sz w:val="20"/>
                <w:szCs w:val="20"/>
              </w:rPr>
            </w:pPr>
            <w:r>
              <w:rPr>
                <w:sz w:val="20"/>
                <w:szCs w:val="20"/>
              </w:rPr>
              <w:lastRenderedPageBreak/>
              <w:t>Year 6 Camp – again to COVID-19 and easing gradually into the road map the COVID-19 team at Central Office have advised to hold off –</w:t>
            </w:r>
            <w:r w:rsidR="009144C0">
              <w:rPr>
                <w:sz w:val="20"/>
                <w:szCs w:val="20"/>
              </w:rPr>
              <w:t xml:space="preserve"> </w:t>
            </w:r>
            <w:r>
              <w:rPr>
                <w:sz w:val="20"/>
                <w:szCs w:val="20"/>
              </w:rPr>
              <w:t>At present dormitories can only have 25% capacity due to social</w:t>
            </w:r>
            <w:r w:rsidR="009144C0">
              <w:rPr>
                <w:sz w:val="20"/>
                <w:szCs w:val="20"/>
              </w:rPr>
              <w:t xml:space="preserve"> distancing, this may possibly change to 75% capacity by camp time.  Another consideration to be taken into account is the nearer the camp time approaches the less time it gives parents to pay the camp fee.</w:t>
            </w:r>
            <w:r>
              <w:rPr>
                <w:sz w:val="20"/>
                <w:szCs w:val="20"/>
              </w:rPr>
              <w:t xml:space="preserve"> </w:t>
            </w:r>
            <w:r w:rsidR="009144C0">
              <w:rPr>
                <w:sz w:val="20"/>
                <w:szCs w:val="20"/>
              </w:rPr>
              <w:t xml:space="preserve"> Now that Phase 3 restrictions have been introduced there may be an announcement from the COVID-19 team next week with a camp update.</w:t>
            </w:r>
          </w:p>
          <w:p w:rsidR="00E770EB" w:rsidRDefault="00E770EB" w:rsidP="003D2131">
            <w:pPr>
              <w:pStyle w:val="PlainText"/>
              <w:rPr>
                <w:sz w:val="20"/>
                <w:szCs w:val="20"/>
              </w:rPr>
            </w:pPr>
          </w:p>
          <w:p w:rsidR="009A2C2D" w:rsidRPr="00BD238E" w:rsidRDefault="009A2C2D" w:rsidP="00946F6F">
            <w:pPr>
              <w:pStyle w:val="PlainText"/>
              <w:rPr>
                <w:sz w:val="20"/>
                <w:szCs w:val="20"/>
              </w:rPr>
            </w:pPr>
          </w:p>
        </w:tc>
        <w:tc>
          <w:tcPr>
            <w:tcW w:w="2908" w:type="dxa"/>
            <w:shd w:val="clear" w:color="auto" w:fill="auto"/>
          </w:tcPr>
          <w:p w:rsidR="009A2C2D" w:rsidRDefault="009A2C2D" w:rsidP="00414165">
            <w:pPr>
              <w:autoSpaceDE w:val="0"/>
              <w:autoSpaceDN w:val="0"/>
              <w:adjustRightInd w:val="0"/>
              <w:rPr>
                <w:rFonts w:ascii="Calibri" w:hAnsi="Calibri" w:cs="Calibri"/>
                <w:sz w:val="20"/>
                <w:szCs w:val="20"/>
              </w:rPr>
            </w:pPr>
          </w:p>
          <w:p w:rsidR="00A34D7C" w:rsidRDefault="00A34D7C" w:rsidP="00414165">
            <w:pPr>
              <w:autoSpaceDE w:val="0"/>
              <w:autoSpaceDN w:val="0"/>
              <w:adjustRightInd w:val="0"/>
              <w:rPr>
                <w:rFonts w:ascii="Calibri" w:hAnsi="Calibri" w:cs="Calibri"/>
                <w:sz w:val="20"/>
                <w:szCs w:val="20"/>
              </w:rPr>
            </w:pPr>
            <w:r>
              <w:rPr>
                <w:rFonts w:ascii="Calibri" w:hAnsi="Calibri" w:cs="Calibri"/>
                <w:sz w:val="20"/>
                <w:szCs w:val="20"/>
              </w:rPr>
              <w:t>Brad Mitchell</w:t>
            </w:r>
          </w:p>
        </w:tc>
      </w:tr>
      <w:tr w:rsidR="00625476" w:rsidRPr="009144C0" w:rsidTr="003E6799">
        <w:tblPrEx>
          <w:shd w:val="clear" w:color="auto" w:fill="auto"/>
        </w:tblPrEx>
        <w:trPr>
          <w:trHeight w:val="1811"/>
        </w:trPr>
        <w:tc>
          <w:tcPr>
            <w:tcW w:w="1698" w:type="dxa"/>
            <w:shd w:val="clear" w:color="auto" w:fill="D0C1DD"/>
            <w:vAlign w:val="center"/>
          </w:tcPr>
          <w:p w:rsidR="003E6799" w:rsidRPr="00237955" w:rsidRDefault="003E6799" w:rsidP="00414165">
            <w:pPr>
              <w:jc w:val="center"/>
              <w:rPr>
                <w:rFonts w:ascii="Calibri" w:hAnsi="Calibri" w:cs="Calibri"/>
                <w:b/>
                <w:sz w:val="20"/>
                <w:szCs w:val="20"/>
              </w:rPr>
            </w:pPr>
          </w:p>
          <w:p w:rsidR="003E6799" w:rsidRPr="00237955" w:rsidRDefault="003E6799" w:rsidP="00414165">
            <w:pPr>
              <w:jc w:val="center"/>
              <w:rPr>
                <w:rFonts w:ascii="Calibri" w:hAnsi="Calibri" w:cs="Calibri"/>
                <w:b/>
                <w:sz w:val="20"/>
                <w:szCs w:val="20"/>
              </w:rPr>
            </w:pPr>
          </w:p>
          <w:p w:rsidR="003E6799" w:rsidRPr="00237955" w:rsidRDefault="003E6799" w:rsidP="00414165">
            <w:pPr>
              <w:jc w:val="center"/>
              <w:rPr>
                <w:rFonts w:ascii="Calibri" w:hAnsi="Calibri" w:cs="Calibri"/>
                <w:b/>
                <w:sz w:val="20"/>
                <w:szCs w:val="20"/>
              </w:rPr>
            </w:pPr>
          </w:p>
          <w:p w:rsidR="006510FF" w:rsidRPr="00237955" w:rsidRDefault="006510FF" w:rsidP="00414165">
            <w:pPr>
              <w:jc w:val="center"/>
              <w:rPr>
                <w:rFonts w:ascii="Calibri" w:hAnsi="Calibri" w:cs="Calibri"/>
                <w:b/>
                <w:sz w:val="20"/>
                <w:szCs w:val="20"/>
              </w:rPr>
            </w:pPr>
            <w:r w:rsidRPr="00237955">
              <w:rPr>
                <w:rFonts w:ascii="Calibri" w:hAnsi="Calibri" w:cs="Calibri"/>
                <w:b/>
                <w:sz w:val="20"/>
                <w:szCs w:val="20"/>
              </w:rPr>
              <w:t>School</w:t>
            </w:r>
          </w:p>
          <w:p w:rsidR="00625476" w:rsidRPr="00237955" w:rsidRDefault="006510FF" w:rsidP="00414165">
            <w:pPr>
              <w:jc w:val="center"/>
              <w:rPr>
                <w:rFonts w:ascii="Calibri" w:hAnsi="Calibri" w:cs="Calibri"/>
                <w:b/>
                <w:sz w:val="20"/>
                <w:szCs w:val="20"/>
              </w:rPr>
            </w:pPr>
            <w:r w:rsidRPr="00237955">
              <w:rPr>
                <w:rFonts w:ascii="Calibri" w:hAnsi="Calibri" w:cs="Calibri"/>
                <w:b/>
                <w:sz w:val="20"/>
                <w:szCs w:val="20"/>
              </w:rPr>
              <w:t>Performance</w:t>
            </w:r>
          </w:p>
          <w:p w:rsidR="00946F6F" w:rsidRPr="00237955" w:rsidRDefault="00946F6F" w:rsidP="00414165">
            <w:pPr>
              <w:jc w:val="center"/>
              <w:rPr>
                <w:rFonts w:ascii="Calibri" w:hAnsi="Calibri" w:cs="Calibri"/>
                <w:b/>
                <w:sz w:val="20"/>
                <w:szCs w:val="20"/>
              </w:rPr>
            </w:pPr>
          </w:p>
          <w:p w:rsidR="00946F6F" w:rsidRPr="00237955" w:rsidRDefault="00946F6F" w:rsidP="003E6799">
            <w:pPr>
              <w:rPr>
                <w:rFonts w:ascii="Calibri" w:hAnsi="Calibri" w:cs="Calibri"/>
                <w:b/>
                <w:sz w:val="20"/>
                <w:szCs w:val="20"/>
              </w:rPr>
            </w:pPr>
          </w:p>
          <w:p w:rsidR="00946F6F" w:rsidRPr="00237955" w:rsidRDefault="00946F6F" w:rsidP="003E6799">
            <w:pPr>
              <w:jc w:val="center"/>
              <w:rPr>
                <w:rFonts w:ascii="Calibri" w:hAnsi="Calibri" w:cs="Calibri"/>
                <w:b/>
                <w:sz w:val="20"/>
                <w:szCs w:val="20"/>
              </w:rPr>
            </w:pPr>
          </w:p>
        </w:tc>
        <w:tc>
          <w:tcPr>
            <w:tcW w:w="9442" w:type="dxa"/>
            <w:gridSpan w:val="3"/>
            <w:shd w:val="clear" w:color="auto" w:fill="auto"/>
          </w:tcPr>
          <w:p w:rsidR="0000216A" w:rsidRDefault="00237955" w:rsidP="0000216A">
            <w:pPr>
              <w:pStyle w:val="PlainText"/>
              <w:rPr>
                <w:rFonts w:asciiTheme="minorHAnsi" w:hAnsiTheme="minorHAnsi" w:cstheme="minorHAnsi"/>
                <w:sz w:val="20"/>
                <w:szCs w:val="20"/>
              </w:rPr>
            </w:pPr>
            <w:r>
              <w:rPr>
                <w:rFonts w:asciiTheme="minorHAnsi" w:hAnsiTheme="minorHAnsi" w:cstheme="minorHAnsi"/>
                <w:sz w:val="20"/>
                <w:szCs w:val="20"/>
              </w:rPr>
              <w:t>Organisational Health Index Survey Results</w:t>
            </w:r>
          </w:p>
          <w:p w:rsidR="00237955" w:rsidRPr="00237955" w:rsidRDefault="00237955" w:rsidP="0000216A">
            <w:pPr>
              <w:pStyle w:val="PlainText"/>
              <w:rPr>
                <w:rFonts w:asciiTheme="minorHAnsi" w:hAnsiTheme="minorHAnsi" w:cstheme="minorHAnsi"/>
                <w:sz w:val="20"/>
                <w:szCs w:val="20"/>
              </w:rPr>
            </w:pPr>
            <w:r>
              <w:rPr>
                <w:rFonts w:asciiTheme="minorHAnsi" w:hAnsiTheme="minorHAnsi" w:cstheme="minorHAnsi"/>
                <w:sz w:val="20"/>
                <w:szCs w:val="20"/>
              </w:rPr>
              <w:t>Tell Them From Me: students, teachers and parents Survey Results</w:t>
            </w:r>
          </w:p>
          <w:p w:rsidR="009144C0" w:rsidRPr="00237955" w:rsidRDefault="009144C0" w:rsidP="0000216A">
            <w:pPr>
              <w:pStyle w:val="PlainText"/>
              <w:rPr>
                <w:rFonts w:asciiTheme="minorHAnsi" w:hAnsiTheme="minorHAnsi" w:cstheme="minorHAnsi"/>
                <w:sz w:val="20"/>
                <w:szCs w:val="20"/>
              </w:rPr>
            </w:pPr>
          </w:p>
          <w:p w:rsidR="009144C0" w:rsidRDefault="00945D4E"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Overall health score of 84 compared to a Fogarty cohort score of 65</w:t>
            </w:r>
          </w:p>
          <w:p w:rsidR="00945D4E" w:rsidRDefault="00945D4E"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9 Outcomes and 37 practices identified in the OHI survey</w:t>
            </w:r>
          </w:p>
          <w:p w:rsidR="00945D4E" w:rsidRDefault="00945D4E"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 xml:space="preserve">OHI Practices for improvement include the areas of:  Student Focus, Consequence Management, Shared vision, and People performance review </w:t>
            </w:r>
          </w:p>
          <w:p w:rsidR="00945D4E" w:rsidRDefault="00F50ED3"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Tel</w:t>
            </w:r>
            <w:r w:rsidR="00945D4E">
              <w:rPr>
                <w:rFonts w:asciiTheme="minorHAnsi" w:hAnsiTheme="minorHAnsi" w:cstheme="minorHAnsi"/>
                <w:sz w:val="20"/>
                <w:szCs w:val="20"/>
              </w:rPr>
              <w:t xml:space="preserve">l Them From Me Survey (TTFM) </w:t>
            </w:r>
            <w:r>
              <w:rPr>
                <w:rFonts w:asciiTheme="minorHAnsi" w:hAnsiTheme="minorHAnsi" w:cstheme="minorHAnsi"/>
                <w:sz w:val="20"/>
                <w:szCs w:val="20"/>
              </w:rPr>
              <w:t xml:space="preserve">Teachers Survey focus - </w:t>
            </w:r>
            <w:r w:rsidR="00945D4E">
              <w:rPr>
                <w:rFonts w:asciiTheme="minorHAnsi" w:hAnsiTheme="minorHAnsi" w:cstheme="minorHAnsi"/>
                <w:sz w:val="20"/>
                <w:szCs w:val="20"/>
              </w:rPr>
              <w:t xml:space="preserve">Parent </w:t>
            </w:r>
            <w:r>
              <w:rPr>
                <w:rFonts w:asciiTheme="minorHAnsi" w:hAnsiTheme="minorHAnsi" w:cstheme="minorHAnsi"/>
                <w:sz w:val="20"/>
                <w:szCs w:val="20"/>
              </w:rPr>
              <w:t>Involvement:</w:t>
            </w:r>
            <w:r w:rsidR="00945D4E">
              <w:rPr>
                <w:rFonts w:asciiTheme="minorHAnsi" w:hAnsiTheme="minorHAnsi" w:cstheme="minorHAnsi"/>
                <w:sz w:val="20"/>
                <w:szCs w:val="20"/>
              </w:rPr>
              <w:t xml:space="preserve"> Area of focus is for staff to ask parents to review and comment on students’ work</w:t>
            </w:r>
          </w:p>
          <w:p w:rsidR="00F50ED3" w:rsidRDefault="00F50ED3"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TTFM Parent survey revealed my child feels safe at school 8.1 = strength. Area for improvement was Parents are informed – implementation of a whole school communication strategy Seesaw to improve this area.</w:t>
            </w:r>
          </w:p>
          <w:p w:rsidR="00F50ED3" w:rsidRPr="00237955" w:rsidRDefault="00F50ED3" w:rsidP="00945D4E">
            <w:pPr>
              <w:pStyle w:val="PlainText"/>
              <w:numPr>
                <w:ilvl w:val="0"/>
                <w:numId w:val="19"/>
              </w:numPr>
              <w:rPr>
                <w:rFonts w:asciiTheme="minorHAnsi" w:hAnsiTheme="minorHAnsi" w:cstheme="minorHAnsi"/>
                <w:sz w:val="20"/>
                <w:szCs w:val="20"/>
              </w:rPr>
            </w:pPr>
            <w:r>
              <w:rPr>
                <w:rFonts w:asciiTheme="minorHAnsi" w:hAnsiTheme="minorHAnsi" w:cstheme="minorHAnsi"/>
                <w:sz w:val="20"/>
                <w:szCs w:val="20"/>
              </w:rPr>
              <w:t xml:space="preserve">TTFM Student survey </w:t>
            </w:r>
            <w:r w:rsidR="000211C3">
              <w:rPr>
                <w:rFonts w:asciiTheme="minorHAnsi" w:hAnsiTheme="minorHAnsi" w:cstheme="minorHAnsi"/>
                <w:sz w:val="20"/>
                <w:szCs w:val="20"/>
              </w:rPr>
              <w:t>target areas for improvement – positive sense of belonging &amp; interested and motivated</w:t>
            </w:r>
          </w:p>
          <w:p w:rsidR="00D36986" w:rsidRPr="00237955" w:rsidRDefault="00D36986" w:rsidP="00237955">
            <w:pPr>
              <w:pStyle w:val="PlainText"/>
              <w:rPr>
                <w:sz w:val="20"/>
                <w:szCs w:val="20"/>
              </w:rPr>
            </w:pPr>
          </w:p>
        </w:tc>
        <w:tc>
          <w:tcPr>
            <w:tcW w:w="2908" w:type="dxa"/>
            <w:shd w:val="clear" w:color="auto" w:fill="auto"/>
          </w:tcPr>
          <w:p w:rsidR="00625476" w:rsidRPr="009144C0" w:rsidRDefault="00625476" w:rsidP="00625476">
            <w:pPr>
              <w:autoSpaceDE w:val="0"/>
              <w:autoSpaceDN w:val="0"/>
              <w:adjustRightInd w:val="0"/>
              <w:rPr>
                <w:rFonts w:ascii="Calibri" w:hAnsi="Calibri" w:cs="Calibri"/>
                <w:sz w:val="20"/>
                <w:szCs w:val="20"/>
                <w:highlight w:val="yellow"/>
              </w:rPr>
            </w:pPr>
          </w:p>
          <w:p w:rsidR="00A34D7C" w:rsidRPr="00237955" w:rsidRDefault="00A34D7C" w:rsidP="00625476">
            <w:pPr>
              <w:autoSpaceDE w:val="0"/>
              <w:autoSpaceDN w:val="0"/>
              <w:adjustRightInd w:val="0"/>
              <w:rPr>
                <w:rFonts w:ascii="Calibri" w:hAnsi="Calibri" w:cs="Calibri"/>
                <w:sz w:val="20"/>
                <w:szCs w:val="20"/>
              </w:rPr>
            </w:pPr>
            <w:r w:rsidRPr="00237955">
              <w:rPr>
                <w:rFonts w:ascii="Calibri" w:hAnsi="Calibri" w:cs="Calibri"/>
                <w:sz w:val="20"/>
                <w:szCs w:val="20"/>
              </w:rPr>
              <w:t>Brad Mitchell</w:t>
            </w:r>
          </w:p>
          <w:p w:rsidR="00BB4A5A" w:rsidRPr="009144C0" w:rsidRDefault="00BB4A5A" w:rsidP="002F0D9C">
            <w:pPr>
              <w:autoSpaceDE w:val="0"/>
              <w:autoSpaceDN w:val="0"/>
              <w:adjustRightInd w:val="0"/>
              <w:rPr>
                <w:rFonts w:ascii="Calibri" w:hAnsi="Calibri" w:cs="Calibri"/>
                <w:sz w:val="20"/>
                <w:szCs w:val="20"/>
                <w:highlight w:val="yellow"/>
              </w:rPr>
            </w:pPr>
          </w:p>
          <w:p w:rsidR="00EF6972" w:rsidRPr="009144C0" w:rsidRDefault="00EF6972" w:rsidP="006B69F3">
            <w:pPr>
              <w:autoSpaceDE w:val="0"/>
              <w:autoSpaceDN w:val="0"/>
              <w:adjustRightInd w:val="0"/>
              <w:rPr>
                <w:rFonts w:ascii="Calibri" w:hAnsi="Calibri" w:cs="Calibri"/>
                <w:sz w:val="20"/>
                <w:szCs w:val="20"/>
                <w:highlight w:val="yellow"/>
              </w:rPr>
            </w:pPr>
          </w:p>
        </w:tc>
      </w:tr>
      <w:tr w:rsidR="003E6799" w:rsidRPr="009144C0" w:rsidTr="00E61D6A">
        <w:tblPrEx>
          <w:shd w:val="clear" w:color="auto" w:fill="auto"/>
        </w:tblPrEx>
        <w:trPr>
          <w:trHeight w:val="503"/>
        </w:trPr>
        <w:tc>
          <w:tcPr>
            <w:tcW w:w="1698" w:type="dxa"/>
            <w:shd w:val="clear" w:color="auto" w:fill="D0C1DD"/>
            <w:vAlign w:val="center"/>
          </w:tcPr>
          <w:p w:rsidR="003E6799" w:rsidRPr="00237955" w:rsidRDefault="003E6799" w:rsidP="00414165">
            <w:pPr>
              <w:jc w:val="center"/>
              <w:rPr>
                <w:rFonts w:ascii="Calibri" w:hAnsi="Calibri" w:cs="Calibri"/>
                <w:b/>
                <w:sz w:val="20"/>
                <w:szCs w:val="20"/>
              </w:rPr>
            </w:pPr>
            <w:r w:rsidRPr="00237955">
              <w:rPr>
                <w:rFonts w:ascii="Calibri" w:hAnsi="Calibri" w:cs="Calibri"/>
                <w:b/>
                <w:sz w:val="20"/>
                <w:szCs w:val="20"/>
              </w:rPr>
              <w:t>Strategic Focus</w:t>
            </w:r>
          </w:p>
        </w:tc>
        <w:tc>
          <w:tcPr>
            <w:tcW w:w="9442" w:type="dxa"/>
            <w:gridSpan w:val="3"/>
            <w:shd w:val="clear" w:color="auto" w:fill="auto"/>
          </w:tcPr>
          <w:p w:rsidR="003E6799" w:rsidRDefault="00237955" w:rsidP="00237955">
            <w:pPr>
              <w:rPr>
                <w:rFonts w:asciiTheme="minorHAnsi" w:hAnsiTheme="minorHAnsi" w:cstheme="minorHAnsi"/>
                <w:sz w:val="20"/>
                <w:szCs w:val="20"/>
              </w:rPr>
            </w:pPr>
            <w:r>
              <w:rPr>
                <w:rFonts w:asciiTheme="minorHAnsi" w:hAnsiTheme="minorHAnsi" w:cstheme="minorHAnsi"/>
                <w:sz w:val="20"/>
                <w:szCs w:val="20"/>
              </w:rPr>
              <w:t>Fogarty Update</w:t>
            </w:r>
          </w:p>
          <w:p w:rsidR="004E1DF1" w:rsidRPr="004E1DF1" w:rsidRDefault="004E1DF1" w:rsidP="004E1DF1">
            <w:pPr>
              <w:rPr>
                <w:rFonts w:ascii="Calibri" w:hAnsi="Calibri" w:cs="Calibri"/>
                <w:sz w:val="20"/>
                <w:szCs w:val="22"/>
              </w:rPr>
            </w:pPr>
            <w:r w:rsidRPr="004E1DF1">
              <w:rPr>
                <w:rFonts w:ascii="Calibri" w:hAnsi="Calibri" w:cs="Calibri"/>
                <w:sz w:val="20"/>
                <w:szCs w:val="22"/>
              </w:rPr>
              <w:t>Marnie gave us an update on the Fogarty School Improvement Program and discussed the different components of the 3 year Strategic Directions Document. The Board were walked through the vision statement, new moral purpose, aspirations (to move from performing below like schools to performing above like schools in all areas of NAPLAN) and the key focus areas to be undertaken.  These focus areas had direct links to the feedback from the OHI and TTFM surveys and included specific objectives and initiatives. The initiatives are the major work streams that will have the biggest impact on improving student outcomes. Owners of each initiative will be responsible for monitoring, measuring and providing feedback. The Board will receive regular updates as we move along our journey.</w:t>
            </w:r>
          </w:p>
          <w:p w:rsidR="00237955" w:rsidRDefault="00237955" w:rsidP="00237955">
            <w:pPr>
              <w:rPr>
                <w:rFonts w:asciiTheme="minorHAnsi" w:hAnsiTheme="minorHAnsi" w:cstheme="minorHAnsi"/>
                <w:sz w:val="20"/>
                <w:szCs w:val="20"/>
              </w:rPr>
            </w:pPr>
          </w:p>
          <w:p w:rsidR="00CC2C0F" w:rsidRDefault="00385765" w:rsidP="00CC2C0F">
            <w:pPr>
              <w:rPr>
                <w:rFonts w:asciiTheme="minorHAnsi" w:hAnsiTheme="minorHAnsi" w:cstheme="minorHAnsi"/>
                <w:sz w:val="20"/>
                <w:szCs w:val="20"/>
              </w:rPr>
            </w:pPr>
            <w:r>
              <w:rPr>
                <w:rFonts w:asciiTheme="minorHAnsi" w:hAnsiTheme="minorHAnsi" w:cstheme="minorHAnsi"/>
                <w:sz w:val="20"/>
                <w:szCs w:val="20"/>
              </w:rPr>
              <w:t xml:space="preserve">Brad advised the Board of the school’s </w:t>
            </w:r>
            <w:r w:rsidR="00237955">
              <w:rPr>
                <w:rFonts w:asciiTheme="minorHAnsi" w:hAnsiTheme="minorHAnsi" w:cstheme="minorHAnsi"/>
                <w:sz w:val="20"/>
                <w:szCs w:val="20"/>
              </w:rPr>
              <w:t>Moral Purpose Statement</w:t>
            </w:r>
            <w:r>
              <w:rPr>
                <w:rFonts w:asciiTheme="minorHAnsi" w:hAnsiTheme="minorHAnsi" w:cstheme="minorHAnsi"/>
                <w:sz w:val="20"/>
                <w:szCs w:val="20"/>
              </w:rPr>
              <w:t xml:space="preserve"> </w:t>
            </w:r>
            <w:r w:rsidR="00CC2C0F">
              <w:rPr>
                <w:rFonts w:asciiTheme="minorHAnsi" w:hAnsiTheme="minorHAnsi" w:cstheme="minorHAnsi"/>
                <w:sz w:val="20"/>
                <w:szCs w:val="20"/>
              </w:rPr>
              <w:t>–</w:t>
            </w:r>
            <w:r>
              <w:rPr>
                <w:rFonts w:asciiTheme="minorHAnsi" w:hAnsiTheme="minorHAnsi" w:cstheme="minorHAnsi"/>
                <w:sz w:val="20"/>
                <w:szCs w:val="20"/>
              </w:rPr>
              <w:t xml:space="preserve"> </w:t>
            </w:r>
          </w:p>
          <w:p w:rsidR="00CC2C0F" w:rsidRDefault="00CC2C0F" w:rsidP="00CC2C0F">
            <w:pPr>
              <w:jc w:val="center"/>
              <w:rPr>
                <w:rFonts w:asciiTheme="minorHAnsi" w:hAnsiTheme="minorHAnsi" w:cstheme="minorHAnsi"/>
                <w:sz w:val="20"/>
                <w:szCs w:val="20"/>
              </w:rPr>
            </w:pPr>
          </w:p>
          <w:p w:rsidR="00CC2C0F" w:rsidRDefault="00385765" w:rsidP="00CC2C0F">
            <w:pPr>
              <w:jc w:val="center"/>
              <w:rPr>
                <w:rFonts w:ascii="Calibri" w:hAnsi="Calibri" w:cs="Calibri"/>
                <w:i/>
                <w:iCs/>
                <w:color w:val="7030A0"/>
                <w:sz w:val="22"/>
                <w:szCs w:val="22"/>
              </w:rPr>
            </w:pPr>
            <w:r>
              <w:rPr>
                <w:rFonts w:asciiTheme="minorHAnsi" w:hAnsiTheme="minorHAnsi" w:cstheme="minorHAnsi"/>
                <w:sz w:val="20"/>
                <w:szCs w:val="20"/>
              </w:rPr>
              <w:t xml:space="preserve"> </w:t>
            </w:r>
            <w:r w:rsidR="00CC2C0F">
              <w:rPr>
                <w:rFonts w:ascii="Calibri" w:hAnsi="Calibri" w:cs="Calibri"/>
                <w:i/>
                <w:iCs/>
                <w:color w:val="1F497D"/>
                <w:sz w:val="22"/>
                <w:szCs w:val="22"/>
              </w:rPr>
              <w:t>“</w:t>
            </w:r>
            <w:r w:rsidR="00CC2C0F">
              <w:rPr>
                <w:rFonts w:ascii="Calibri" w:hAnsi="Calibri" w:cs="Calibri"/>
                <w:i/>
                <w:iCs/>
                <w:color w:val="7030A0"/>
                <w:sz w:val="22"/>
                <w:szCs w:val="22"/>
              </w:rPr>
              <w:t>Our high expectations inspire and empower every child to reach their full potential every day.”</w:t>
            </w:r>
          </w:p>
          <w:p w:rsidR="00237955" w:rsidRDefault="00237955" w:rsidP="00237955">
            <w:pPr>
              <w:rPr>
                <w:rFonts w:asciiTheme="minorHAnsi" w:hAnsiTheme="minorHAnsi" w:cstheme="minorHAnsi"/>
                <w:sz w:val="20"/>
                <w:szCs w:val="20"/>
              </w:rPr>
            </w:pPr>
          </w:p>
          <w:p w:rsidR="00237955" w:rsidRDefault="00237955" w:rsidP="00237955">
            <w:pPr>
              <w:rPr>
                <w:rFonts w:asciiTheme="minorHAnsi" w:hAnsiTheme="minorHAnsi" w:cstheme="minorHAnsi"/>
                <w:sz w:val="20"/>
                <w:szCs w:val="20"/>
              </w:rPr>
            </w:pPr>
          </w:p>
          <w:p w:rsidR="00237955" w:rsidRDefault="00237955" w:rsidP="00237955">
            <w:pPr>
              <w:rPr>
                <w:rFonts w:asciiTheme="minorHAnsi" w:hAnsiTheme="minorHAnsi" w:cstheme="minorHAnsi"/>
                <w:sz w:val="20"/>
                <w:szCs w:val="20"/>
              </w:rPr>
            </w:pPr>
          </w:p>
          <w:p w:rsidR="00B81E77" w:rsidRPr="00237955" w:rsidRDefault="00B81E77" w:rsidP="00237955">
            <w:pPr>
              <w:rPr>
                <w:rFonts w:asciiTheme="minorHAnsi" w:hAnsiTheme="minorHAnsi" w:cstheme="minorHAnsi"/>
                <w:sz w:val="20"/>
                <w:szCs w:val="20"/>
              </w:rPr>
            </w:pPr>
            <w:bookmarkStart w:id="0" w:name="_GoBack"/>
            <w:bookmarkEnd w:id="0"/>
          </w:p>
        </w:tc>
        <w:tc>
          <w:tcPr>
            <w:tcW w:w="2908" w:type="dxa"/>
            <w:shd w:val="clear" w:color="auto" w:fill="auto"/>
          </w:tcPr>
          <w:p w:rsidR="003E6799" w:rsidRPr="00237955" w:rsidRDefault="00CC2C0F" w:rsidP="00625476">
            <w:pPr>
              <w:autoSpaceDE w:val="0"/>
              <w:autoSpaceDN w:val="0"/>
              <w:adjustRightInd w:val="0"/>
              <w:rPr>
                <w:rFonts w:ascii="Calibri" w:hAnsi="Calibri" w:cs="Calibri"/>
                <w:sz w:val="20"/>
                <w:szCs w:val="20"/>
              </w:rPr>
            </w:pPr>
            <w:r>
              <w:rPr>
                <w:rFonts w:ascii="Calibri" w:hAnsi="Calibri" w:cs="Calibri"/>
                <w:sz w:val="20"/>
                <w:szCs w:val="20"/>
              </w:rPr>
              <w:t>Marnie Hamilton</w:t>
            </w:r>
          </w:p>
        </w:tc>
      </w:tr>
      <w:tr w:rsidR="006510FF" w:rsidRPr="009144C0" w:rsidTr="00E61D6A">
        <w:tblPrEx>
          <w:shd w:val="clear" w:color="auto" w:fill="auto"/>
        </w:tblPrEx>
        <w:trPr>
          <w:trHeight w:val="503"/>
        </w:trPr>
        <w:tc>
          <w:tcPr>
            <w:tcW w:w="1698" w:type="dxa"/>
            <w:shd w:val="clear" w:color="auto" w:fill="D0C1DD"/>
            <w:vAlign w:val="center"/>
          </w:tcPr>
          <w:p w:rsidR="006510FF" w:rsidRPr="00237955" w:rsidRDefault="006510FF" w:rsidP="00414165">
            <w:pPr>
              <w:jc w:val="center"/>
              <w:rPr>
                <w:rFonts w:ascii="Calibri" w:hAnsi="Calibri" w:cs="Calibri"/>
                <w:b/>
                <w:sz w:val="20"/>
                <w:szCs w:val="20"/>
              </w:rPr>
            </w:pPr>
            <w:r w:rsidRPr="00237955">
              <w:rPr>
                <w:rFonts w:ascii="Calibri" w:hAnsi="Calibri" w:cs="Calibri"/>
                <w:b/>
                <w:sz w:val="20"/>
                <w:szCs w:val="20"/>
              </w:rPr>
              <w:lastRenderedPageBreak/>
              <w:t>Financial Matters</w:t>
            </w:r>
          </w:p>
          <w:p w:rsidR="006510FF" w:rsidRPr="00237955" w:rsidRDefault="006510FF" w:rsidP="00414165">
            <w:pPr>
              <w:jc w:val="center"/>
              <w:rPr>
                <w:rFonts w:ascii="Calibri" w:hAnsi="Calibri" w:cs="Calibri"/>
                <w:b/>
                <w:sz w:val="20"/>
                <w:szCs w:val="20"/>
              </w:rPr>
            </w:pPr>
          </w:p>
          <w:p w:rsidR="006510FF" w:rsidRPr="00237955" w:rsidRDefault="006510FF" w:rsidP="00BB06F5">
            <w:pPr>
              <w:rPr>
                <w:rFonts w:ascii="Calibri" w:hAnsi="Calibri" w:cs="Calibri"/>
                <w:b/>
                <w:sz w:val="20"/>
                <w:szCs w:val="20"/>
              </w:rPr>
            </w:pPr>
          </w:p>
        </w:tc>
        <w:tc>
          <w:tcPr>
            <w:tcW w:w="9442" w:type="dxa"/>
            <w:gridSpan w:val="3"/>
            <w:shd w:val="clear" w:color="auto" w:fill="auto"/>
          </w:tcPr>
          <w:p w:rsidR="00237955" w:rsidRDefault="00237955" w:rsidP="009A2C2D">
            <w:pPr>
              <w:pStyle w:val="PlainText"/>
              <w:rPr>
                <w:sz w:val="20"/>
                <w:szCs w:val="20"/>
              </w:rPr>
            </w:pPr>
            <w:r>
              <w:rPr>
                <w:sz w:val="20"/>
                <w:szCs w:val="20"/>
              </w:rPr>
              <w:t>Overview of school finances</w:t>
            </w:r>
          </w:p>
          <w:p w:rsidR="00237955" w:rsidRDefault="00D66FAC" w:rsidP="009A2C2D">
            <w:pPr>
              <w:pStyle w:val="PlainText"/>
              <w:rPr>
                <w:sz w:val="20"/>
                <w:szCs w:val="20"/>
              </w:rPr>
            </w:pPr>
            <w:r>
              <w:rPr>
                <w:sz w:val="20"/>
                <w:szCs w:val="20"/>
              </w:rPr>
              <w:t>Future Early Childhood Playground refurbishment – quotes being requested via Programmed Facility Management (Project Co-ordinator) – anticipated start October school holidays</w:t>
            </w:r>
          </w:p>
          <w:p w:rsidR="00D66FAC" w:rsidRDefault="00D66FAC" w:rsidP="009A2C2D">
            <w:pPr>
              <w:pStyle w:val="PlainText"/>
              <w:rPr>
                <w:sz w:val="20"/>
                <w:szCs w:val="20"/>
              </w:rPr>
            </w:pPr>
            <w:r>
              <w:rPr>
                <w:sz w:val="20"/>
                <w:szCs w:val="20"/>
              </w:rPr>
              <w:t>Grant received for $30,000 towards Playground/Shade structure to be included in refurbishment</w:t>
            </w:r>
          </w:p>
          <w:p w:rsidR="00D66FAC" w:rsidRDefault="00D66FAC" w:rsidP="009A2C2D">
            <w:pPr>
              <w:pStyle w:val="PlainText"/>
              <w:rPr>
                <w:sz w:val="20"/>
                <w:szCs w:val="20"/>
              </w:rPr>
            </w:pPr>
            <w:r>
              <w:rPr>
                <w:sz w:val="20"/>
                <w:szCs w:val="20"/>
              </w:rPr>
              <w:t>Electronic sign installed</w:t>
            </w:r>
          </w:p>
          <w:p w:rsidR="00D66FAC" w:rsidRDefault="00D66FAC" w:rsidP="009A2C2D">
            <w:pPr>
              <w:pStyle w:val="PlainText"/>
              <w:rPr>
                <w:sz w:val="20"/>
                <w:szCs w:val="20"/>
              </w:rPr>
            </w:pPr>
            <w:r>
              <w:rPr>
                <w:sz w:val="20"/>
                <w:szCs w:val="20"/>
              </w:rPr>
              <w:t>Staffroom refurbishment taking place over July school break – staff wellbeing initiative</w:t>
            </w:r>
          </w:p>
          <w:p w:rsidR="00D66FAC" w:rsidRDefault="00D66FAC" w:rsidP="009A2C2D">
            <w:pPr>
              <w:pStyle w:val="PlainText"/>
              <w:rPr>
                <w:sz w:val="20"/>
                <w:szCs w:val="20"/>
              </w:rPr>
            </w:pPr>
            <w:r>
              <w:rPr>
                <w:sz w:val="20"/>
                <w:szCs w:val="20"/>
              </w:rPr>
              <w:t>Seating purchased for the outdoor area under patio in Junior playground - $</w:t>
            </w:r>
          </w:p>
          <w:p w:rsidR="00237955" w:rsidRDefault="00D66FAC" w:rsidP="009A2C2D">
            <w:pPr>
              <w:pStyle w:val="PlainText"/>
              <w:rPr>
                <w:sz w:val="20"/>
                <w:szCs w:val="20"/>
              </w:rPr>
            </w:pPr>
            <w:r>
              <w:rPr>
                <w:sz w:val="20"/>
                <w:szCs w:val="20"/>
              </w:rPr>
              <w:t>Lawn mower and trailer purchased for gardener use</w:t>
            </w:r>
          </w:p>
          <w:p w:rsidR="00D66FAC" w:rsidRDefault="00D66FAC" w:rsidP="009A2C2D">
            <w:pPr>
              <w:pStyle w:val="PlainText"/>
              <w:rPr>
                <w:sz w:val="20"/>
                <w:szCs w:val="20"/>
              </w:rPr>
            </w:pPr>
            <w:r>
              <w:rPr>
                <w:sz w:val="20"/>
                <w:szCs w:val="20"/>
              </w:rPr>
              <w:t>Dyson hand dryers to be installed in staff toilet block</w:t>
            </w:r>
          </w:p>
          <w:p w:rsidR="006510FF" w:rsidRPr="00237955" w:rsidRDefault="006510FF" w:rsidP="00D66FAC">
            <w:pPr>
              <w:pStyle w:val="PlainText"/>
              <w:rPr>
                <w:sz w:val="20"/>
                <w:szCs w:val="20"/>
              </w:rPr>
            </w:pPr>
          </w:p>
        </w:tc>
        <w:tc>
          <w:tcPr>
            <w:tcW w:w="2908" w:type="dxa"/>
            <w:shd w:val="clear" w:color="auto" w:fill="auto"/>
          </w:tcPr>
          <w:p w:rsidR="006510FF" w:rsidRPr="00237955" w:rsidRDefault="00BB06F5" w:rsidP="00625476">
            <w:pPr>
              <w:autoSpaceDE w:val="0"/>
              <w:autoSpaceDN w:val="0"/>
              <w:adjustRightInd w:val="0"/>
              <w:rPr>
                <w:rFonts w:ascii="Calibri" w:hAnsi="Calibri" w:cs="Calibri"/>
                <w:sz w:val="20"/>
                <w:szCs w:val="20"/>
              </w:rPr>
            </w:pPr>
            <w:r w:rsidRPr="00237955">
              <w:rPr>
                <w:rFonts w:ascii="Calibri" w:hAnsi="Calibri" w:cs="Calibri"/>
                <w:sz w:val="20"/>
                <w:szCs w:val="20"/>
              </w:rPr>
              <w:t>Jane Clark</w:t>
            </w:r>
          </w:p>
        </w:tc>
      </w:tr>
      <w:tr w:rsidR="006510FF" w:rsidRPr="009144C0" w:rsidTr="006510FF">
        <w:tblPrEx>
          <w:shd w:val="clear" w:color="auto" w:fill="auto"/>
        </w:tblPrEx>
        <w:trPr>
          <w:trHeight w:val="1082"/>
        </w:trPr>
        <w:tc>
          <w:tcPr>
            <w:tcW w:w="1698" w:type="dxa"/>
            <w:shd w:val="clear" w:color="auto" w:fill="D0C1DD"/>
            <w:vAlign w:val="center"/>
          </w:tcPr>
          <w:p w:rsidR="006510FF" w:rsidRPr="00D66FAC" w:rsidRDefault="00916FFF" w:rsidP="00414165">
            <w:pPr>
              <w:jc w:val="center"/>
              <w:rPr>
                <w:rFonts w:ascii="Calibri" w:hAnsi="Calibri" w:cs="Calibri"/>
                <w:b/>
                <w:sz w:val="20"/>
                <w:szCs w:val="20"/>
              </w:rPr>
            </w:pPr>
            <w:r w:rsidRPr="00D66FAC">
              <w:rPr>
                <w:rFonts w:ascii="Calibri" w:hAnsi="Calibri" w:cs="Calibri"/>
                <w:b/>
                <w:sz w:val="20"/>
                <w:szCs w:val="20"/>
              </w:rPr>
              <w:t>General Business</w:t>
            </w:r>
          </w:p>
        </w:tc>
        <w:tc>
          <w:tcPr>
            <w:tcW w:w="9442" w:type="dxa"/>
            <w:gridSpan w:val="3"/>
          </w:tcPr>
          <w:p w:rsidR="0076649F" w:rsidRPr="00D66FAC" w:rsidRDefault="00D66FAC" w:rsidP="00DF372B">
            <w:pPr>
              <w:pStyle w:val="PlainText"/>
              <w:rPr>
                <w:sz w:val="20"/>
                <w:szCs w:val="20"/>
              </w:rPr>
            </w:pPr>
            <w:r>
              <w:rPr>
                <w:sz w:val="20"/>
                <w:szCs w:val="20"/>
              </w:rPr>
              <w:t>No General Business</w:t>
            </w:r>
          </w:p>
        </w:tc>
        <w:tc>
          <w:tcPr>
            <w:tcW w:w="2908" w:type="dxa"/>
            <w:shd w:val="clear" w:color="auto" w:fill="auto"/>
          </w:tcPr>
          <w:p w:rsidR="006510FF" w:rsidRPr="009144C0" w:rsidRDefault="006510FF" w:rsidP="00173BC6">
            <w:pPr>
              <w:autoSpaceDE w:val="0"/>
              <w:autoSpaceDN w:val="0"/>
              <w:adjustRightInd w:val="0"/>
              <w:rPr>
                <w:rFonts w:ascii="Calibri" w:hAnsi="Calibri" w:cs="Calibri"/>
                <w:sz w:val="20"/>
                <w:szCs w:val="20"/>
                <w:highlight w:val="yellow"/>
              </w:rPr>
            </w:pPr>
          </w:p>
        </w:tc>
      </w:tr>
      <w:tr w:rsidR="00BB06F5" w:rsidRPr="009144C0" w:rsidTr="006510FF">
        <w:tblPrEx>
          <w:shd w:val="clear" w:color="auto" w:fill="auto"/>
        </w:tblPrEx>
        <w:trPr>
          <w:trHeight w:val="1082"/>
        </w:trPr>
        <w:tc>
          <w:tcPr>
            <w:tcW w:w="1698" w:type="dxa"/>
            <w:shd w:val="clear" w:color="auto" w:fill="D0C1DD"/>
            <w:vAlign w:val="center"/>
          </w:tcPr>
          <w:p w:rsidR="00BB06F5" w:rsidRPr="009144C0" w:rsidRDefault="00BB06F5" w:rsidP="00414165">
            <w:pPr>
              <w:jc w:val="center"/>
              <w:rPr>
                <w:rFonts w:ascii="Calibri" w:hAnsi="Calibri" w:cs="Calibri"/>
                <w:b/>
                <w:sz w:val="20"/>
                <w:szCs w:val="20"/>
                <w:highlight w:val="yellow"/>
              </w:rPr>
            </w:pPr>
          </w:p>
        </w:tc>
        <w:tc>
          <w:tcPr>
            <w:tcW w:w="9442" w:type="dxa"/>
            <w:gridSpan w:val="3"/>
          </w:tcPr>
          <w:p w:rsidR="00BB06F5" w:rsidRPr="009144C0" w:rsidRDefault="00BB06F5" w:rsidP="0033575F">
            <w:pPr>
              <w:pStyle w:val="PlainText"/>
              <w:rPr>
                <w:sz w:val="20"/>
                <w:szCs w:val="20"/>
                <w:highlight w:val="yellow"/>
              </w:rPr>
            </w:pPr>
          </w:p>
        </w:tc>
        <w:tc>
          <w:tcPr>
            <w:tcW w:w="2908" w:type="dxa"/>
            <w:shd w:val="clear" w:color="auto" w:fill="auto"/>
          </w:tcPr>
          <w:p w:rsidR="00BB06F5" w:rsidRPr="009144C0" w:rsidRDefault="00BB06F5" w:rsidP="00173BC6">
            <w:pPr>
              <w:autoSpaceDE w:val="0"/>
              <w:autoSpaceDN w:val="0"/>
              <w:adjustRightInd w:val="0"/>
              <w:rPr>
                <w:rFonts w:ascii="Calibri" w:hAnsi="Calibri" w:cs="Calibri"/>
                <w:sz w:val="20"/>
                <w:szCs w:val="20"/>
                <w:highlight w:val="yellow"/>
              </w:rPr>
            </w:pPr>
          </w:p>
        </w:tc>
      </w:tr>
      <w:tr w:rsidR="006510FF" w:rsidRPr="009144C0" w:rsidTr="006510FF">
        <w:tblPrEx>
          <w:shd w:val="clear" w:color="auto" w:fill="auto"/>
        </w:tblPrEx>
        <w:trPr>
          <w:trHeight w:val="503"/>
        </w:trPr>
        <w:tc>
          <w:tcPr>
            <w:tcW w:w="1698" w:type="dxa"/>
            <w:shd w:val="clear" w:color="auto" w:fill="D0C1DD"/>
            <w:vAlign w:val="center"/>
          </w:tcPr>
          <w:p w:rsidR="006510FF" w:rsidRPr="00D66FAC" w:rsidRDefault="00627EFE" w:rsidP="00414165">
            <w:pPr>
              <w:jc w:val="center"/>
              <w:rPr>
                <w:rFonts w:ascii="Calibri" w:hAnsi="Calibri" w:cs="Calibri"/>
                <w:b/>
                <w:sz w:val="20"/>
                <w:szCs w:val="20"/>
              </w:rPr>
            </w:pPr>
            <w:r w:rsidRPr="00D66FAC">
              <w:rPr>
                <w:rFonts w:ascii="Calibri" w:hAnsi="Calibri" w:cs="Calibri"/>
                <w:b/>
                <w:sz w:val="20"/>
                <w:szCs w:val="20"/>
              </w:rPr>
              <w:t>Next Meeting</w:t>
            </w:r>
          </w:p>
        </w:tc>
        <w:tc>
          <w:tcPr>
            <w:tcW w:w="9442" w:type="dxa"/>
            <w:gridSpan w:val="3"/>
            <w:shd w:val="clear" w:color="auto" w:fill="CCC0D9"/>
            <w:vAlign w:val="center"/>
          </w:tcPr>
          <w:p w:rsidR="006510FF" w:rsidRPr="00D66FAC" w:rsidRDefault="00B05432" w:rsidP="00D66FAC">
            <w:pPr>
              <w:rPr>
                <w:rFonts w:ascii="Calibri" w:hAnsi="Calibri" w:cs="Calibri"/>
                <w:sz w:val="20"/>
                <w:szCs w:val="20"/>
              </w:rPr>
            </w:pPr>
            <w:r w:rsidRPr="00D66FAC">
              <w:rPr>
                <w:rFonts w:ascii="Calibri" w:hAnsi="Calibri" w:cs="Calibri"/>
                <w:sz w:val="20"/>
                <w:szCs w:val="20"/>
              </w:rPr>
              <w:t>Term 3</w:t>
            </w:r>
            <w:r w:rsidR="00627EFE" w:rsidRPr="00D66FAC">
              <w:rPr>
                <w:rFonts w:ascii="Calibri" w:hAnsi="Calibri" w:cs="Calibri"/>
                <w:sz w:val="20"/>
                <w:szCs w:val="20"/>
              </w:rPr>
              <w:t xml:space="preserve">, </w:t>
            </w:r>
            <w:r w:rsidR="00D66FAC">
              <w:rPr>
                <w:rFonts w:ascii="Calibri" w:hAnsi="Calibri" w:cs="Calibri"/>
                <w:sz w:val="20"/>
                <w:szCs w:val="20"/>
              </w:rPr>
              <w:t>8 September</w:t>
            </w:r>
            <w:r w:rsidR="00627EFE" w:rsidRPr="00D66FAC">
              <w:rPr>
                <w:rFonts w:ascii="Calibri" w:hAnsi="Calibri" w:cs="Calibri"/>
                <w:sz w:val="20"/>
                <w:szCs w:val="20"/>
              </w:rPr>
              <w:t xml:space="preserve"> </w:t>
            </w:r>
            <w:r w:rsidR="000D5855" w:rsidRPr="00D66FAC">
              <w:rPr>
                <w:rFonts w:ascii="Calibri" w:hAnsi="Calibri" w:cs="Calibri"/>
                <w:sz w:val="20"/>
                <w:szCs w:val="20"/>
              </w:rPr>
              <w:t>2020</w:t>
            </w:r>
            <w:r w:rsidR="00627EFE" w:rsidRPr="00D66FAC">
              <w:rPr>
                <w:rFonts w:ascii="Calibri" w:hAnsi="Calibri" w:cs="Calibri"/>
                <w:sz w:val="20"/>
                <w:szCs w:val="20"/>
              </w:rPr>
              <w:t xml:space="preserve"> at 6.00pm</w:t>
            </w:r>
          </w:p>
        </w:tc>
        <w:tc>
          <w:tcPr>
            <w:tcW w:w="2908" w:type="dxa"/>
            <w:shd w:val="clear" w:color="auto" w:fill="auto"/>
          </w:tcPr>
          <w:p w:rsidR="006510FF" w:rsidRPr="009144C0" w:rsidRDefault="006510FF" w:rsidP="00F81819">
            <w:pPr>
              <w:rPr>
                <w:rFonts w:ascii="Calibri" w:hAnsi="Calibri" w:cs="Calibri"/>
                <w:sz w:val="20"/>
                <w:szCs w:val="20"/>
                <w:highlight w:val="yellow"/>
              </w:rPr>
            </w:pPr>
          </w:p>
        </w:tc>
      </w:tr>
      <w:tr w:rsidR="006510FF" w:rsidRPr="009144C0" w:rsidTr="006B69F3">
        <w:tblPrEx>
          <w:shd w:val="clear" w:color="auto" w:fill="auto"/>
        </w:tblPrEx>
        <w:trPr>
          <w:trHeight w:val="503"/>
        </w:trPr>
        <w:tc>
          <w:tcPr>
            <w:tcW w:w="1698" w:type="dxa"/>
            <w:shd w:val="clear" w:color="auto" w:fill="D0C1DD"/>
            <w:vAlign w:val="center"/>
          </w:tcPr>
          <w:p w:rsidR="006510FF" w:rsidRPr="00D66FAC" w:rsidRDefault="006510FF" w:rsidP="00414165">
            <w:pPr>
              <w:jc w:val="center"/>
              <w:rPr>
                <w:rFonts w:ascii="Calibri" w:hAnsi="Calibri" w:cs="Calibri"/>
                <w:b/>
                <w:sz w:val="20"/>
                <w:szCs w:val="20"/>
              </w:rPr>
            </w:pPr>
          </w:p>
        </w:tc>
        <w:tc>
          <w:tcPr>
            <w:tcW w:w="9442" w:type="dxa"/>
            <w:gridSpan w:val="3"/>
            <w:shd w:val="clear" w:color="auto" w:fill="CCC0D9"/>
            <w:vAlign w:val="center"/>
          </w:tcPr>
          <w:p w:rsidR="006510FF" w:rsidRPr="00D66FAC" w:rsidRDefault="00627EFE" w:rsidP="0033575F">
            <w:pPr>
              <w:autoSpaceDE w:val="0"/>
              <w:autoSpaceDN w:val="0"/>
              <w:adjustRightInd w:val="0"/>
              <w:jc w:val="both"/>
              <w:rPr>
                <w:rFonts w:ascii="Calibri" w:hAnsi="Calibri" w:cs="Calibri"/>
                <w:b/>
                <w:sz w:val="20"/>
                <w:szCs w:val="20"/>
              </w:rPr>
            </w:pPr>
            <w:r w:rsidRPr="00D66FAC">
              <w:rPr>
                <w:rFonts w:ascii="Calibri" w:hAnsi="Calibri" w:cs="Calibri"/>
                <w:b/>
                <w:sz w:val="20"/>
                <w:szCs w:val="20"/>
              </w:rPr>
              <w:t>Meeting fin</w:t>
            </w:r>
            <w:r w:rsidR="00D5183B" w:rsidRPr="00D66FAC">
              <w:rPr>
                <w:rFonts w:ascii="Calibri" w:hAnsi="Calibri" w:cs="Calibri"/>
                <w:b/>
                <w:sz w:val="20"/>
                <w:szCs w:val="20"/>
              </w:rPr>
              <w:t>i</w:t>
            </w:r>
            <w:r w:rsidRPr="00D66FAC">
              <w:rPr>
                <w:rFonts w:ascii="Calibri" w:hAnsi="Calibri" w:cs="Calibri"/>
                <w:b/>
                <w:sz w:val="20"/>
                <w:szCs w:val="20"/>
              </w:rPr>
              <w:t>shed at 7.</w:t>
            </w:r>
            <w:r w:rsidR="0033575F" w:rsidRPr="00D66FAC">
              <w:rPr>
                <w:rFonts w:ascii="Calibri" w:hAnsi="Calibri" w:cs="Calibri"/>
                <w:b/>
                <w:sz w:val="20"/>
                <w:szCs w:val="20"/>
              </w:rPr>
              <w:t>3</w:t>
            </w:r>
            <w:r w:rsidRPr="00D66FAC">
              <w:rPr>
                <w:rFonts w:ascii="Calibri" w:hAnsi="Calibri" w:cs="Calibri"/>
                <w:b/>
                <w:sz w:val="20"/>
                <w:szCs w:val="20"/>
              </w:rPr>
              <w:t>0pm</w:t>
            </w:r>
          </w:p>
        </w:tc>
        <w:tc>
          <w:tcPr>
            <w:tcW w:w="2908" w:type="dxa"/>
            <w:vAlign w:val="center"/>
          </w:tcPr>
          <w:p w:rsidR="006510FF" w:rsidRPr="009144C0" w:rsidRDefault="006510FF" w:rsidP="00414165">
            <w:pPr>
              <w:rPr>
                <w:rFonts w:ascii="Calibri" w:hAnsi="Calibri" w:cs="Calibri"/>
                <w:sz w:val="20"/>
                <w:szCs w:val="20"/>
                <w:highlight w:val="yellow"/>
              </w:rPr>
            </w:pPr>
          </w:p>
        </w:tc>
      </w:tr>
      <w:tr w:rsidR="00A96344" w:rsidRPr="008900F3" w:rsidTr="00E61D6A">
        <w:tblPrEx>
          <w:shd w:val="clear" w:color="auto" w:fill="auto"/>
        </w:tblPrEx>
        <w:trPr>
          <w:trHeight w:val="503"/>
        </w:trPr>
        <w:tc>
          <w:tcPr>
            <w:tcW w:w="1698" w:type="dxa"/>
            <w:shd w:val="clear" w:color="auto" w:fill="D0C1DD"/>
            <w:vAlign w:val="center"/>
          </w:tcPr>
          <w:p w:rsidR="006510FF" w:rsidRPr="00D66FAC" w:rsidRDefault="006510FF" w:rsidP="00414165">
            <w:pPr>
              <w:jc w:val="center"/>
              <w:rPr>
                <w:rFonts w:ascii="Calibri" w:hAnsi="Calibri" w:cs="Calibri"/>
                <w:b/>
                <w:sz w:val="20"/>
                <w:szCs w:val="20"/>
              </w:rPr>
            </w:pPr>
          </w:p>
        </w:tc>
        <w:tc>
          <w:tcPr>
            <w:tcW w:w="2740" w:type="dxa"/>
            <w:shd w:val="clear" w:color="auto" w:fill="CCC0D9"/>
            <w:vAlign w:val="center"/>
          </w:tcPr>
          <w:p w:rsidR="006510FF" w:rsidRPr="00D66FAC" w:rsidRDefault="00627EFE" w:rsidP="00414165">
            <w:pPr>
              <w:autoSpaceDE w:val="0"/>
              <w:autoSpaceDN w:val="0"/>
              <w:adjustRightInd w:val="0"/>
              <w:ind w:left="720"/>
              <w:rPr>
                <w:rFonts w:ascii="Calibri" w:hAnsi="Calibri" w:cs="Calibri"/>
                <w:sz w:val="20"/>
                <w:szCs w:val="20"/>
              </w:rPr>
            </w:pPr>
            <w:r w:rsidRPr="00D66FAC">
              <w:rPr>
                <w:rFonts w:ascii="Calibri" w:hAnsi="Calibri" w:cs="Calibri"/>
                <w:sz w:val="20"/>
                <w:szCs w:val="20"/>
              </w:rPr>
              <w:t>Chairperson</w:t>
            </w:r>
          </w:p>
        </w:tc>
        <w:tc>
          <w:tcPr>
            <w:tcW w:w="4254" w:type="dxa"/>
            <w:vAlign w:val="center"/>
          </w:tcPr>
          <w:p w:rsidR="006510FF" w:rsidRPr="00D66FAC" w:rsidRDefault="00A96344" w:rsidP="00414165">
            <w:pPr>
              <w:autoSpaceDE w:val="0"/>
              <w:autoSpaceDN w:val="0"/>
              <w:adjustRightInd w:val="0"/>
              <w:ind w:left="720"/>
              <w:rPr>
                <w:rFonts w:ascii="Calibri" w:hAnsi="Calibri" w:cs="Calibri"/>
                <w:sz w:val="20"/>
                <w:szCs w:val="20"/>
              </w:rPr>
            </w:pPr>
            <w:r w:rsidRPr="00D66FAC">
              <w:rPr>
                <w:noProof/>
              </w:rPr>
              <w:drawing>
                <wp:inline distT="0" distB="0" distL="0" distR="0" wp14:anchorId="1F27A995" wp14:editId="4FA176A5">
                  <wp:extent cx="1704975" cy="4684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5912" cy="474213"/>
                          </a:xfrm>
                          <a:prstGeom prst="rect">
                            <a:avLst/>
                          </a:prstGeom>
                        </pic:spPr>
                      </pic:pic>
                    </a:graphicData>
                  </a:graphic>
                </wp:inline>
              </w:drawing>
            </w:r>
          </w:p>
        </w:tc>
        <w:tc>
          <w:tcPr>
            <w:tcW w:w="2448" w:type="dxa"/>
            <w:shd w:val="clear" w:color="auto" w:fill="CCC0D9"/>
            <w:vAlign w:val="center"/>
          </w:tcPr>
          <w:p w:rsidR="006510FF" w:rsidRPr="00D66FAC" w:rsidRDefault="0033575F" w:rsidP="0033575F">
            <w:pPr>
              <w:autoSpaceDE w:val="0"/>
              <w:autoSpaceDN w:val="0"/>
              <w:adjustRightInd w:val="0"/>
              <w:ind w:left="720"/>
              <w:rPr>
                <w:rFonts w:ascii="Calibri" w:hAnsi="Calibri" w:cs="Calibri"/>
                <w:sz w:val="20"/>
                <w:szCs w:val="20"/>
              </w:rPr>
            </w:pPr>
            <w:r w:rsidRPr="00D66FAC">
              <w:rPr>
                <w:rFonts w:ascii="Calibri" w:hAnsi="Calibri" w:cs="Calibri"/>
                <w:sz w:val="20"/>
                <w:szCs w:val="20"/>
              </w:rPr>
              <w:t>Megan Cleary</w:t>
            </w:r>
          </w:p>
        </w:tc>
        <w:tc>
          <w:tcPr>
            <w:tcW w:w="2908" w:type="dxa"/>
            <w:shd w:val="clear" w:color="auto" w:fill="auto"/>
            <w:vAlign w:val="center"/>
          </w:tcPr>
          <w:p w:rsidR="006510FF" w:rsidRPr="00A70747" w:rsidRDefault="006510FF" w:rsidP="00414165">
            <w:pPr>
              <w:rPr>
                <w:rFonts w:ascii="Calibri" w:hAnsi="Calibri" w:cs="Calibri"/>
                <w:sz w:val="20"/>
                <w:szCs w:val="20"/>
              </w:rPr>
            </w:pPr>
          </w:p>
        </w:tc>
      </w:tr>
    </w:tbl>
    <w:p w:rsidR="00414165" w:rsidRDefault="00414165"/>
    <w:p w:rsidR="00D77BCA" w:rsidRDefault="00D77BCA"/>
    <w:p w:rsidR="00D77BCA" w:rsidRDefault="00D77BCA"/>
    <w:p w:rsidR="00D77BCA" w:rsidRDefault="00D77BCA"/>
    <w:p w:rsidR="00D77BCA" w:rsidRDefault="00D77BCA"/>
    <w:p w:rsidR="00D77BCA" w:rsidRDefault="00D77BCA"/>
    <w:p w:rsidR="00D77BCA" w:rsidRDefault="00D77BCA"/>
    <w:p w:rsidR="00D77BCA" w:rsidRDefault="00D77BCA"/>
    <w:p w:rsidR="00D77BCA" w:rsidRDefault="00D77BCA"/>
    <w:p w:rsidR="00D77BCA" w:rsidRDefault="00D77BCA"/>
    <w:p w:rsidR="00D77BCA" w:rsidRDefault="00D77BCA"/>
    <w:p w:rsidR="00D77BCA" w:rsidRDefault="00D77BCA">
      <w:pPr>
        <w:spacing w:after="200" w:line="276" w:lineRule="auto"/>
        <w:sectPr w:rsidR="00D77BCA" w:rsidSect="009A2C2D">
          <w:headerReference w:type="even" r:id="rId11"/>
          <w:headerReference w:type="default" r:id="rId12"/>
          <w:footerReference w:type="even" r:id="rId13"/>
          <w:footerReference w:type="default" r:id="rId14"/>
          <w:headerReference w:type="first" r:id="rId15"/>
          <w:footerReference w:type="first" r:id="rId16"/>
          <w:pgSz w:w="16838" w:h="11906" w:orient="landscape"/>
          <w:pgMar w:top="142" w:right="1304" w:bottom="568" w:left="1304" w:header="709" w:footer="709" w:gutter="0"/>
          <w:cols w:space="708"/>
          <w:docGrid w:linePitch="360"/>
        </w:sectPr>
      </w:pPr>
    </w:p>
    <w:p w:rsidR="00D77BCA" w:rsidRDefault="00D77BCA"/>
    <w:sectPr w:rsidR="00D77BCA" w:rsidSect="00D77BCA">
      <w:pgSz w:w="11906" w:h="16838"/>
      <w:pgMar w:top="1304" w:right="567" w:bottom="130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D3" w:rsidRDefault="00F50ED3" w:rsidP="003279E8">
      <w:r>
        <w:separator/>
      </w:r>
    </w:p>
  </w:endnote>
  <w:endnote w:type="continuationSeparator" w:id="0">
    <w:p w:rsidR="00F50ED3" w:rsidRDefault="00F50ED3" w:rsidP="003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Default="00F5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Pr="003279E8" w:rsidRDefault="00F50ED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Default="00F5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D3" w:rsidRDefault="00F50ED3" w:rsidP="003279E8">
      <w:r>
        <w:separator/>
      </w:r>
    </w:p>
  </w:footnote>
  <w:footnote w:type="continuationSeparator" w:id="0">
    <w:p w:rsidR="00F50ED3" w:rsidRDefault="00F50ED3" w:rsidP="0032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Default="00F5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Default="00F5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D3" w:rsidRDefault="00F5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E97"/>
    <w:multiLevelType w:val="hybridMultilevel"/>
    <w:tmpl w:val="589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45F17"/>
    <w:multiLevelType w:val="hybridMultilevel"/>
    <w:tmpl w:val="8D427E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B8025B4"/>
    <w:multiLevelType w:val="hybridMultilevel"/>
    <w:tmpl w:val="56626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0156D20"/>
    <w:multiLevelType w:val="hybridMultilevel"/>
    <w:tmpl w:val="6ADE4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F250D8"/>
    <w:multiLevelType w:val="hybridMultilevel"/>
    <w:tmpl w:val="48D6979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15:restartNumberingAfterBreak="0">
    <w:nsid w:val="33340CB2"/>
    <w:multiLevelType w:val="hybridMultilevel"/>
    <w:tmpl w:val="914A6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C066B1"/>
    <w:multiLevelType w:val="hybridMultilevel"/>
    <w:tmpl w:val="D6E495DC"/>
    <w:lvl w:ilvl="0" w:tplc="C8B8C95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63C597B"/>
    <w:multiLevelType w:val="hybridMultilevel"/>
    <w:tmpl w:val="811A2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A4953BE"/>
    <w:multiLevelType w:val="hybridMultilevel"/>
    <w:tmpl w:val="F8F430D8"/>
    <w:lvl w:ilvl="0" w:tplc="0C090001">
      <w:start w:val="1"/>
      <w:numFmt w:val="bullet"/>
      <w:lvlText w:val=""/>
      <w:lvlJc w:val="left"/>
      <w:pPr>
        <w:ind w:left="4329"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F67BB"/>
    <w:multiLevelType w:val="hybridMultilevel"/>
    <w:tmpl w:val="0C741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25F16"/>
    <w:multiLevelType w:val="hybridMultilevel"/>
    <w:tmpl w:val="4B321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6CE1C35"/>
    <w:multiLevelType w:val="hybridMultilevel"/>
    <w:tmpl w:val="AD94B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472670"/>
    <w:multiLevelType w:val="hybridMultilevel"/>
    <w:tmpl w:val="83A6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321867"/>
    <w:multiLevelType w:val="hybridMultilevel"/>
    <w:tmpl w:val="DD26A4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D54584"/>
    <w:multiLevelType w:val="hybridMultilevel"/>
    <w:tmpl w:val="1DB88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0FD24C9"/>
    <w:multiLevelType w:val="hybridMultilevel"/>
    <w:tmpl w:val="BF84B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1E4C2E"/>
    <w:multiLevelType w:val="hybridMultilevel"/>
    <w:tmpl w:val="98E4E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DE2710"/>
    <w:multiLevelType w:val="hybridMultilevel"/>
    <w:tmpl w:val="9EA0DE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BDA2AF5"/>
    <w:multiLevelType w:val="hybridMultilevel"/>
    <w:tmpl w:val="703631F4"/>
    <w:lvl w:ilvl="0" w:tplc="0C09000B">
      <w:start w:val="1"/>
      <w:numFmt w:val="bullet"/>
      <w:lvlText w:val=""/>
      <w:lvlJc w:val="left"/>
      <w:pPr>
        <w:ind w:left="1125" w:hanging="360"/>
      </w:pPr>
      <w:rPr>
        <w:rFonts w:ascii="Wingdings" w:hAnsi="Wingdings"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8"/>
  </w:num>
  <w:num w:numId="2">
    <w:abstractNumId w:val="16"/>
  </w:num>
  <w:num w:numId="3">
    <w:abstractNumId w:val="1"/>
  </w:num>
  <w:num w:numId="4">
    <w:abstractNumId w:val="0"/>
  </w:num>
  <w:num w:numId="5">
    <w:abstractNumId w:val="6"/>
  </w:num>
  <w:num w:numId="6">
    <w:abstractNumId w:val="2"/>
  </w:num>
  <w:num w:numId="7">
    <w:abstractNumId w:val="4"/>
  </w:num>
  <w:num w:numId="8">
    <w:abstractNumId w:val="10"/>
  </w:num>
  <w:num w:numId="9">
    <w:abstractNumId w:val="13"/>
  </w:num>
  <w:num w:numId="10">
    <w:abstractNumId w:val="14"/>
  </w:num>
  <w:num w:numId="11">
    <w:abstractNumId w:val="5"/>
  </w:num>
  <w:num w:numId="12">
    <w:abstractNumId w:val="11"/>
  </w:num>
  <w:num w:numId="13">
    <w:abstractNumId w:val="3"/>
  </w:num>
  <w:num w:numId="14">
    <w:abstractNumId w:val="7"/>
  </w:num>
  <w:num w:numId="15">
    <w:abstractNumId w:val="12"/>
  </w:num>
  <w:num w:numId="16">
    <w:abstractNumId w:val="18"/>
  </w:num>
  <w:num w:numId="17">
    <w:abstractNumId w:val="1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23"/>
    <w:rsid w:val="0000216A"/>
    <w:rsid w:val="00020C90"/>
    <w:rsid w:val="000211C3"/>
    <w:rsid w:val="00033000"/>
    <w:rsid w:val="000521F3"/>
    <w:rsid w:val="00084DE3"/>
    <w:rsid w:val="000850B1"/>
    <w:rsid w:val="00086028"/>
    <w:rsid w:val="000A5010"/>
    <w:rsid w:val="000B12A3"/>
    <w:rsid w:val="000C6791"/>
    <w:rsid w:val="000D16C0"/>
    <w:rsid w:val="000D5855"/>
    <w:rsid w:val="000F5EE2"/>
    <w:rsid w:val="001026B2"/>
    <w:rsid w:val="0010292A"/>
    <w:rsid w:val="001042C3"/>
    <w:rsid w:val="001179FB"/>
    <w:rsid w:val="00140976"/>
    <w:rsid w:val="00173BC6"/>
    <w:rsid w:val="001976D7"/>
    <w:rsid w:val="001A3791"/>
    <w:rsid w:val="001B0270"/>
    <w:rsid w:val="001C087A"/>
    <w:rsid w:val="001E4CAE"/>
    <w:rsid w:val="00237955"/>
    <w:rsid w:val="00291747"/>
    <w:rsid w:val="00295498"/>
    <w:rsid w:val="002A339D"/>
    <w:rsid w:val="002C1941"/>
    <w:rsid w:val="002D4A6E"/>
    <w:rsid w:val="002E4AE6"/>
    <w:rsid w:val="002E71A0"/>
    <w:rsid w:val="002F0D9C"/>
    <w:rsid w:val="003048E4"/>
    <w:rsid w:val="003127CD"/>
    <w:rsid w:val="00324DA6"/>
    <w:rsid w:val="003279E8"/>
    <w:rsid w:val="0033575F"/>
    <w:rsid w:val="00344989"/>
    <w:rsid w:val="00347AE4"/>
    <w:rsid w:val="00365887"/>
    <w:rsid w:val="003710E5"/>
    <w:rsid w:val="00385765"/>
    <w:rsid w:val="00387201"/>
    <w:rsid w:val="003A00E2"/>
    <w:rsid w:val="003A2208"/>
    <w:rsid w:val="003D2131"/>
    <w:rsid w:val="003D25D8"/>
    <w:rsid w:val="003E6799"/>
    <w:rsid w:val="003F242A"/>
    <w:rsid w:val="003F2FAA"/>
    <w:rsid w:val="00402FBF"/>
    <w:rsid w:val="00414165"/>
    <w:rsid w:val="00430774"/>
    <w:rsid w:val="00440260"/>
    <w:rsid w:val="004551E2"/>
    <w:rsid w:val="00476EE1"/>
    <w:rsid w:val="00482E13"/>
    <w:rsid w:val="004956DF"/>
    <w:rsid w:val="004B48A4"/>
    <w:rsid w:val="004C5271"/>
    <w:rsid w:val="004E1DF1"/>
    <w:rsid w:val="004E3BF3"/>
    <w:rsid w:val="004F0819"/>
    <w:rsid w:val="004F2AF1"/>
    <w:rsid w:val="004F5042"/>
    <w:rsid w:val="00511786"/>
    <w:rsid w:val="0051607E"/>
    <w:rsid w:val="00521F14"/>
    <w:rsid w:val="00526813"/>
    <w:rsid w:val="00564D82"/>
    <w:rsid w:val="0057273B"/>
    <w:rsid w:val="005805E7"/>
    <w:rsid w:val="00580EF3"/>
    <w:rsid w:val="005A7251"/>
    <w:rsid w:val="005D7A57"/>
    <w:rsid w:val="005F1BDB"/>
    <w:rsid w:val="0060694D"/>
    <w:rsid w:val="00615FAC"/>
    <w:rsid w:val="00625476"/>
    <w:rsid w:val="00627EFE"/>
    <w:rsid w:val="006431A3"/>
    <w:rsid w:val="006510FF"/>
    <w:rsid w:val="00663A48"/>
    <w:rsid w:val="00665408"/>
    <w:rsid w:val="006719FF"/>
    <w:rsid w:val="00691D40"/>
    <w:rsid w:val="00693446"/>
    <w:rsid w:val="00695038"/>
    <w:rsid w:val="006A4552"/>
    <w:rsid w:val="006B69F3"/>
    <w:rsid w:val="006C7034"/>
    <w:rsid w:val="006F1624"/>
    <w:rsid w:val="0071701E"/>
    <w:rsid w:val="00733BBD"/>
    <w:rsid w:val="00740995"/>
    <w:rsid w:val="00756BC2"/>
    <w:rsid w:val="0076649F"/>
    <w:rsid w:val="0077057B"/>
    <w:rsid w:val="00772C0D"/>
    <w:rsid w:val="007857EE"/>
    <w:rsid w:val="007A52AA"/>
    <w:rsid w:val="007C1F82"/>
    <w:rsid w:val="007C3DC2"/>
    <w:rsid w:val="008030AA"/>
    <w:rsid w:val="00806F4E"/>
    <w:rsid w:val="00816797"/>
    <w:rsid w:val="00825163"/>
    <w:rsid w:val="00855682"/>
    <w:rsid w:val="00864986"/>
    <w:rsid w:val="008941E8"/>
    <w:rsid w:val="008B4429"/>
    <w:rsid w:val="008E046E"/>
    <w:rsid w:val="008F15CD"/>
    <w:rsid w:val="008F7AD7"/>
    <w:rsid w:val="008F7D23"/>
    <w:rsid w:val="00904566"/>
    <w:rsid w:val="009144C0"/>
    <w:rsid w:val="00916FFF"/>
    <w:rsid w:val="009451BE"/>
    <w:rsid w:val="00945D4E"/>
    <w:rsid w:val="00946F6F"/>
    <w:rsid w:val="00952D4B"/>
    <w:rsid w:val="00952E40"/>
    <w:rsid w:val="009747C9"/>
    <w:rsid w:val="0097646D"/>
    <w:rsid w:val="009A2C2D"/>
    <w:rsid w:val="009B5739"/>
    <w:rsid w:val="009C3638"/>
    <w:rsid w:val="009F21D4"/>
    <w:rsid w:val="009F2EBA"/>
    <w:rsid w:val="009F39BB"/>
    <w:rsid w:val="00A00717"/>
    <w:rsid w:val="00A00CA5"/>
    <w:rsid w:val="00A32D9F"/>
    <w:rsid w:val="00A34D7C"/>
    <w:rsid w:val="00A64417"/>
    <w:rsid w:val="00A64C2E"/>
    <w:rsid w:val="00A848AA"/>
    <w:rsid w:val="00A96344"/>
    <w:rsid w:val="00AA0072"/>
    <w:rsid w:val="00AA1D3F"/>
    <w:rsid w:val="00AA2BD5"/>
    <w:rsid w:val="00AA32C2"/>
    <w:rsid w:val="00AD72A6"/>
    <w:rsid w:val="00AE2B1A"/>
    <w:rsid w:val="00AF776A"/>
    <w:rsid w:val="00B05432"/>
    <w:rsid w:val="00B066F2"/>
    <w:rsid w:val="00B10E07"/>
    <w:rsid w:val="00B172FD"/>
    <w:rsid w:val="00B41644"/>
    <w:rsid w:val="00B448A3"/>
    <w:rsid w:val="00B81E77"/>
    <w:rsid w:val="00B96C34"/>
    <w:rsid w:val="00BB06F5"/>
    <w:rsid w:val="00BB4A5A"/>
    <w:rsid w:val="00BC4B57"/>
    <w:rsid w:val="00BD238E"/>
    <w:rsid w:val="00BD4F36"/>
    <w:rsid w:val="00BE35CC"/>
    <w:rsid w:val="00C0799B"/>
    <w:rsid w:val="00C26DD2"/>
    <w:rsid w:val="00C67463"/>
    <w:rsid w:val="00C70677"/>
    <w:rsid w:val="00C778C4"/>
    <w:rsid w:val="00C800B1"/>
    <w:rsid w:val="00C81FFE"/>
    <w:rsid w:val="00C9670D"/>
    <w:rsid w:val="00CA7CCD"/>
    <w:rsid w:val="00CC2C0F"/>
    <w:rsid w:val="00CE6F12"/>
    <w:rsid w:val="00D15A89"/>
    <w:rsid w:val="00D162D5"/>
    <w:rsid w:val="00D32D8D"/>
    <w:rsid w:val="00D36986"/>
    <w:rsid w:val="00D5183B"/>
    <w:rsid w:val="00D62E59"/>
    <w:rsid w:val="00D66FAC"/>
    <w:rsid w:val="00D70387"/>
    <w:rsid w:val="00D77BCA"/>
    <w:rsid w:val="00DB7C2F"/>
    <w:rsid w:val="00DE01C6"/>
    <w:rsid w:val="00DF372B"/>
    <w:rsid w:val="00E10681"/>
    <w:rsid w:val="00E23780"/>
    <w:rsid w:val="00E61D6A"/>
    <w:rsid w:val="00E63D0E"/>
    <w:rsid w:val="00E73D3E"/>
    <w:rsid w:val="00E76FA4"/>
    <w:rsid w:val="00E770EB"/>
    <w:rsid w:val="00E90E01"/>
    <w:rsid w:val="00EA68B1"/>
    <w:rsid w:val="00EB6610"/>
    <w:rsid w:val="00EE5716"/>
    <w:rsid w:val="00EF6972"/>
    <w:rsid w:val="00F0022D"/>
    <w:rsid w:val="00F03A36"/>
    <w:rsid w:val="00F21786"/>
    <w:rsid w:val="00F26818"/>
    <w:rsid w:val="00F30175"/>
    <w:rsid w:val="00F42C3B"/>
    <w:rsid w:val="00F50B56"/>
    <w:rsid w:val="00F50ED3"/>
    <w:rsid w:val="00F573BB"/>
    <w:rsid w:val="00F57BE4"/>
    <w:rsid w:val="00F601BC"/>
    <w:rsid w:val="00F628CB"/>
    <w:rsid w:val="00F77367"/>
    <w:rsid w:val="00F81819"/>
    <w:rsid w:val="00F8345D"/>
    <w:rsid w:val="00F84241"/>
    <w:rsid w:val="00F9508E"/>
    <w:rsid w:val="00F96752"/>
    <w:rsid w:val="00FA57AF"/>
    <w:rsid w:val="00FB08FD"/>
    <w:rsid w:val="00FB2FF1"/>
    <w:rsid w:val="00FD5724"/>
    <w:rsid w:val="00FD63A0"/>
    <w:rsid w:val="00FE7D22"/>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3997256"/>
  <w15:docId w15:val="{427E1989-2783-481E-9AB4-30DFA96B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2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6791"/>
    <w:pPr>
      <w:ind w:left="720"/>
      <w:contextualSpacing/>
    </w:pPr>
  </w:style>
  <w:style w:type="paragraph" w:styleId="BalloonText">
    <w:name w:val="Balloon Text"/>
    <w:basedOn w:val="Normal"/>
    <w:link w:val="BalloonTextChar"/>
    <w:uiPriority w:val="99"/>
    <w:semiHidden/>
    <w:unhideWhenUsed/>
    <w:rsid w:val="00F57BE4"/>
    <w:rPr>
      <w:rFonts w:ascii="Tahoma" w:hAnsi="Tahoma" w:cs="Tahoma"/>
      <w:sz w:val="16"/>
      <w:szCs w:val="16"/>
    </w:rPr>
  </w:style>
  <w:style w:type="character" w:customStyle="1" w:styleId="BalloonTextChar">
    <w:name w:val="Balloon Text Char"/>
    <w:basedOn w:val="DefaultParagraphFont"/>
    <w:link w:val="BalloonText"/>
    <w:uiPriority w:val="99"/>
    <w:semiHidden/>
    <w:rsid w:val="00F57BE4"/>
    <w:rPr>
      <w:rFonts w:ascii="Tahoma" w:eastAsia="Times New Roman" w:hAnsi="Tahoma" w:cs="Tahoma"/>
      <w:sz w:val="16"/>
      <w:szCs w:val="16"/>
      <w:lang w:eastAsia="en-AU"/>
    </w:rPr>
  </w:style>
  <w:style w:type="paragraph" w:styleId="Header">
    <w:name w:val="header"/>
    <w:basedOn w:val="Normal"/>
    <w:link w:val="HeaderChar"/>
    <w:uiPriority w:val="99"/>
    <w:unhideWhenUsed/>
    <w:rsid w:val="003279E8"/>
    <w:pPr>
      <w:tabs>
        <w:tab w:val="center" w:pos="4513"/>
        <w:tab w:val="right" w:pos="9026"/>
      </w:tabs>
    </w:pPr>
  </w:style>
  <w:style w:type="character" w:customStyle="1" w:styleId="HeaderChar">
    <w:name w:val="Header Char"/>
    <w:basedOn w:val="DefaultParagraphFont"/>
    <w:link w:val="Header"/>
    <w:uiPriority w:val="99"/>
    <w:rsid w:val="003279E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279E8"/>
    <w:pPr>
      <w:tabs>
        <w:tab w:val="center" w:pos="4513"/>
        <w:tab w:val="right" w:pos="9026"/>
      </w:tabs>
    </w:pPr>
  </w:style>
  <w:style w:type="character" w:customStyle="1" w:styleId="FooterChar">
    <w:name w:val="Footer Char"/>
    <w:basedOn w:val="DefaultParagraphFont"/>
    <w:link w:val="Footer"/>
    <w:uiPriority w:val="99"/>
    <w:rsid w:val="003279E8"/>
    <w:rPr>
      <w:rFonts w:ascii="Times New Roman" w:eastAsia="Times New Roman" w:hAnsi="Times New Roman" w:cs="Times New Roman"/>
      <w:sz w:val="24"/>
      <w:szCs w:val="24"/>
      <w:lang w:eastAsia="en-AU"/>
    </w:rPr>
  </w:style>
  <w:style w:type="paragraph" w:customStyle="1" w:styleId="TableText">
    <w:name w:val="Table Text"/>
    <w:basedOn w:val="Normal"/>
    <w:rsid w:val="00A32D9F"/>
    <w:pPr>
      <w:spacing w:before="40" w:after="40"/>
    </w:pPr>
    <w:rPr>
      <w:rFonts w:ascii="Arial" w:hAnsi="Arial"/>
      <w:sz w:val="18"/>
      <w:szCs w:val="18"/>
      <w:lang w:eastAsia="en-US"/>
    </w:rPr>
  </w:style>
  <w:style w:type="character" w:styleId="Hyperlink">
    <w:name w:val="Hyperlink"/>
    <w:basedOn w:val="DefaultParagraphFont"/>
    <w:uiPriority w:val="99"/>
    <w:unhideWhenUsed/>
    <w:rsid w:val="00B10E07"/>
    <w:rPr>
      <w:color w:val="0000FF" w:themeColor="hyperlink"/>
      <w:u w:val="single"/>
    </w:rPr>
  </w:style>
  <w:style w:type="character" w:styleId="FollowedHyperlink">
    <w:name w:val="FollowedHyperlink"/>
    <w:basedOn w:val="DefaultParagraphFont"/>
    <w:uiPriority w:val="99"/>
    <w:semiHidden/>
    <w:unhideWhenUsed/>
    <w:rsid w:val="00B10E07"/>
    <w:rPr>
      <w:color w:val="800080" w:themeColor="followedHyperlink"/>
      <w:u w:val="single"/>
    </w:rPr>
  </w:style>
  <w:style w:type="paragraph" w:styleId="NormalWeb">
    <w:name w:val="Normal (Web)"/>
    <w:basedOn w:val="Normal"/>
    <w:uiPriority w:val="99"/>
    <w:unhideWhenUsed/>
    <w:rsid w:val="00825163"/>
    <w:pPr>
      <w:spacing w:before="100" w:beforeAutospacing="1" w:after="100" w:afterAutospacing="1"/>
    </w:pPr>
  </w:style>
  <w:style w:type="paragraph" w:styleId="PlainText">
    <w:name w:val="Plain Text"/>
    <w:basedOn w:val="Normal"/>
    <w:link w:val="PlainTextChar"/>
    <w:uiPriority w:val="99"/>
    <w:unhideWhenUsed/>
    <w:rsid w:val="009A2C2D"/>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A2C2D"/>
    <w:rPr>
      <w:rFonts w:ascii="Calibri" w:hAnsi="Calibri" w:cs="Calibri"/>
    </w:rPr>
  </w:style>
  <w:style w:type="paragraph" w:customStyle="1" w:styleId="Default">
    <w:name w:val="Default"/>
    <w:uiPriority w:val="99"/>
    <w:rsid w:val="00D77BCA"/>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476">
      <w:bodyDiv w:val="1"/>
      <w:marLeft w:val="0"/>
      <w:marRight w:val="0"/>
      <w:marTop w:val="0"/>
      <w:marBottom w:val="0"/>
      <w:divBdr>
        <w:top w:val="none" w:sz="0" w:space="0" w:color="auto"/>
        <w:left w:val="none" w:sz="0" w:space="0" w:color="auto"/>
        <w:bottom w:val="none" w:sz="0" w:space="0" w:color="auto"/>
        <w:right w:val="none" w:sz="0" w:space="0" w:color="auto"/>
      </w:divBdr>
    </w:div>
    <w:div w:id="195776372">
      <w:bodyDiv w:val="1"/>
      <w:marLeft w:val="0"/>
      <w:marRight w:val="0"/>
      <w:marTop w:val="0"/>
      <w:marBottom w:val="0"/>
      <w:divBdr>
        <w:top w:val="none" w:sz="0" w:space="0" w:color="auto"/>
        <w:left w:val="none" w:sz="0" w:space="0" w:color="auto"/>
        <w:bottom w:val="none" w:sz="0" w:space="0" w:color="auto"/>
        <w:right w:val="none" w:sz="0" w:space="0" w:color="auto"/>
      </w:divBdr>
    </w:div>
    <w:div w:id="408889670">
      <w:bodyDiv w:val="1"/>
      <w:marLeft w:val="0"/>
      <w:marRight w:val="0"/>
      <w:marTop w:val="0"/>
      <w:marBottom w:val="0"/>
      <w:divBdr>
        <w:top w:val="none" w:sz="0" w:space="0" w:color="auto"/>
        <w:left w:val="none" w:sz="0" w:space="0" w:color="auto"/>
        <w:bottom w:val="none" w:sz="0" w:space="0" w:color="auto"/>
        <w:right w:val="none" w:sz="0" w:space="0" w:color="auto"/>
      </w:divBdr>
    </w:div>
    <w:div w:id="420948677">
      <w:bodyDiv w:val="1"/>
      <w:marLeft w:val="0"/>
      <w:marRight w:val="0"/>
      <w:marTop w:val="0"/>
      <w:marBottom w:val="0"/>
      <w:divBdr>
        <w:top w:val="none" w:sz="0" w:space="0" w:color="auto"/>
        <w:left w:val="none" w:sz="0" w:space="0" w:color="auto"/>
        <w:bottom w:val="none" w:sz="0" w:space="0" w:color="auto"/>
        <w:right w:val="none" w:sz="0" w:space="0" w:color="auto"/>
      </w:divBdr>
    </w:div>
    <w:div w:id="428046066">
      <w:bodyDiv w:val="1"/>
      <w:marLeft w:val="0"/>
      <w:marRight w:val="0"/>
      <w:marTop w:val="0"/>
      <w:marBottom w:val="0"/>
      <w:divBdr>
        <w:top w:val="none" w:sz="0" w:space="0" w:color="auto"/>
        <w:left w:val="none" w:sz="0" w:space="0" w:color="auto"/>
        <w:bottom w:val="none" w:sz="0" w:space="0" w:color="auto"/>
        <w:right w:val="none" w:sz="0" w:space="0" w:color="auto"/>
      </w:divBdr>
    </w:div>
    <w:div w:id="496844577">
      <w:bodyDiv w:val="1"/>
      <w:marLeft w:val="0"/>
      <w:marRight w:val="0"/>
      <w:marTop w:val="0"/>
      <w:marBottom w:val="0"/>
      <w:divBdr>
        <w:top w:val="none" w:sz="0" w:space="0" w:color="auto"/>
        <w:left w:val="none" w:sz="0" w:space="0" w:color="auto"/>
        <w:bottom w:val="none" w:sz="0" w:space="0" w:color="auto"/>
        <w:right w:val="none" w:sz="0" w:space="0" w:color="auto"/>
      </w:divBdr>
    </w:div>
    <w:div w:id="853962592">
      <w:bodyDiv w:val="1"/>
      <w:marLeft w:val="0"/>
      <w:marRight w:val="0"/>
      <w:marTop w:val="0"/>
      <w:marBottom w:val="0"/>
      <w:divBdr>
        <w:top w:val="none" w:sz="0" w:space="0" w:color="auto"/>
        <w:left w:val="none" w:sz="0" w:space="0" w:color="auto"/>
        <w:bottom w:val="none" w:sz="0" w:space="0" w:color="auto"/>
        <w:right w:val="none" w:sz="0" w:space="0" w:color="auto"/>
      </w:divBdr>
    </w:div>
    <w:div w:id="894004481">
      <w:bodyDiv w:val="1"/>
      <w:marLeft w:val="0"/>
      <w:marRight w:val="0"/>
      <w:marTop w:val="0"/>
      <w:marBottom w:val="0"/>
      <w:divBdr>
        <w:top w:val="none" w:sz="0" w:space="0" w:color="auto"/>
        <w:left w:val="none" w:sz="0" w:space="0" w:color="auto"/>
        <w:bottom w:val="none" w:sz="0" w:space="0" w:color="auto"/>
        <w:right w:val="none" w:sz="0" w:space="0" w:color="auto"/>
      </w:divBdr>
    </w:div>
    <w:div w:id="927468531">
      <w:bodyDiv w:val="1"/>
      <w:marLeft w:val="0"/>
      <w:marRight w:val="0"/>
      <w:marTop w:val="0"/>
      <w:marBottom w:val="0"/>
      <w:divBdr>
        <w:top w:val="none" w:sz="0" w:space="0" w:color="auto"/>
        <w:left w:val="none" w:sz="0" w:space="0" w:color="auto"/>
        <w:bottom w:val="none" w:sz="0" w:space="0" w:color="auto"/>
        <w:right w:val="none" w:sz="0" w:space="0" w:color="auto"/>
      </w:divBdr>
    </w:div>
    <w:div w:id="1010762325">
      <w:bodyDiv w:val="1"/>
      <w:marLeft w:val="0"/>
      <w:marRight w:val="0"/>
      <w:marTop w:val="0"/>
      <w:marBottom w:val="0"/>
      <w:divBdr>
        <w:top w:val="none" w:sz="0" w:space="0" w:color="auto"/>
        <w:left w:val="none" w:sz="0" w:space="0" w:color="auto"/>
        <w:bottom w:val="none" w:sz="0" w:space="0" w:color="auto"/>
        <w:right w:val="none" w:sz="0" w:space="0" w:color="auto"/>
      </w:divBdr>
    </w:div>
    <w:div w:id="1067335952">
      <w:bodyDiv w:val="1"/>
      <w:marLeft w:val="0"/>
      <w:marRight w:val="0"/>
      <w:marTop w:val="0"/>
      <w:marBottom w:val="0"/>
      <w:divBdr>
        <w:top w:val="none" w:sz="0" w:space="0" w:color="auto"/>
        <w:left w:val="none" w:sz="0" w:space="0" w:color="auto"/>
        <w:bottom w:val="none" w:sz="0" w:space="0" w:color="auto"/>
        <w:right w:val="none" w:sz="0" w:space="0" w:color="auto"/>
      </w:divBdr>
    </w:div>
    <w:div w:id="1159077593">
      <w:bodyDiv w:val="1"/>
      <w:marLeft w:val="0"/>
      <w:marRight w:val="0"/>
      <w:marTop w:val="0"/>
      <w:marBottom w:val="0"/>
      <w:divBdr>
        <w:top w:val="none" w:sz="0" w:space="0" w:color="auto"/>
        <w:left w:val="none" w:sz="0" w:space="0" w:color="auto"/>
        <w:bottom w:val="none" w:sz="0" w:space="0" w:color="auto"/>
        <w:right w:val="none" w:sz="0" w:space="0" w:color="auto"/>
      </w:divBdr>
    </w:div>
    <w:div w:id="1176458378">
      <w:bodyDiv w:val="1"/>
      <w:marLeft w:val="0"/>
      <w:marRight w:val="0"/>
      <w:marTop w:val="0"/>
      <w:marBottom w:val="0"/>
      <w:divBdr>
        <w:top w:val="none" w:sz="0" w:space="0" w:color="auto"/>
        <w:left w:val="none" w:sz="0" w:space="0" w:color="auto"/>
        <w:bottom w:val="none" w:sz="0" w:space="0" w:color="auto"/>
        <w:right w:val="none" w:sz="0" w:space="0" w:color="auto"/>
      </w:divBdr>
    </w:div>
    <w:div w:id="1654261540">
      <w:bodyDiv w:val="1"/>
      <w:marLeft w:val="0"/>
      <w:marRight w:val="0"/>
      <w:marTop w:val="0"/>
      <w:marBottom w:val="0"/>
      <w:divBdr>
        <w:top w:val="none" w:sz="0" w:space="0" w:color="auto"/>
        <w:left w:val="none" w:sz="0" w:space="0" w:color="auto"/>
        <w:bottom w:val="none" w:sz="0" w:space="0" w:color="auto"/>
        <w:right w:val="none" w:sz="0" w:space="0" w:color="auto"/>
      </w:divBdr>
    </w:div>
    <w:div w:id="1729566602">
      <w:bodyDiv w:val="1"/>
      <w:marLeft w:val="0"/>
      <w:marRight w:val="0"/>
      <w:marTop w:val="0"/>
      <w:marBottom w:val="0"/>
      <w:divBdr>
        <w:top w:val="none" w:sz="0" w:space="0" w:color="auto"/>
        <w:left w:val="none" w:sz="0" w:space="0" w:color="auto"/>
        <w:bottom w:val="none" w:sz="0" w:space="0" w:color="auto"/>
        <w:right w:val="none" w:sz="0" w:space="0" w:color="auto"/>
      </w:divBdr>
    </w:div>
    <w:div w:id="1762603092">
      <w:bodyDiv w:val="1"/>
      <w:marLeft w:val="0"/>
      <w:marRight w:val="0"/>
      <w:marTop w:val="0"/>
      <w:marBottom w:val="0"/>
      <w:divBdr>
        <w:top w:val="none" w:sz="0" w:space="0" w:color="auto"/>
        <w:left w:val="none" w:sz="0" w:space="0" w:color="auto"/>
        <w:bottom w:val="none" w:sz="0" w:space="0" w:color="auto"/>
        <w:right w:val="none" w:sz="0" w:space="0" w:color="auto"/>
      </w:divBdr>
    </w:div>
    <w:div w:id="1933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ducation.wa.edu.au/screening-school-council-board-memb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5663-EF70-4735-B3AF-143B880D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Janine</dc:creator>
  <cp:lastModifiedBy>BELL Kerry [Lakelands Primary School]</cp:lastModifiedBy>
  <cp:revision>12</cp:revision>
  <cp:lastPrinted>2020-08-05T04:55:00Z</cp:lastPrinted>
  <dcterms:created xsi:type="dcterms:W3CDTF">2020-06-10T02:28:00Z</dcterms:created>
  <dcterms:modified xsi:type="dcterms:W3CDTF">2020-08-06T04:00:00Z</dcterms:modified>
</cp:coreProperties>
</file>